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58E13A5" w14:textId="1EA3FF37" w:rsidR="00280EC8" w:rsidRPr="00280EC8" w:rsidRDefault="00280EC8" w:rsidP="00280EC8">
      <w:pPr>
        <w:overflowPunct w:val="0"/>
        <w:autoSpaceDE w:val="0"/>
        <w:autoSpaceDN w:val="0"/>
        <w:adjustRightInd w:val="0"/>
        <w:snapToGrid w:val="0"/>
        <w:spacing w:before="156"/>
        <w:jc w:val="left"/>
        <w:textAlignment w:val="baseline"/>
        <w:rPr>
          <w:rFonts w:cs="Arial"/>
          <w:b/>
          <w:bCs/>
          <w:kern w:val="0"/>
          <w:sz w:val="24"/>
          <w:lang w:val="en-GB"/>
        </w:rPr>
      </w:pPr>
      <w:r w:rsidRPr="00280EC8">
        <w:rPr>
          <w:rFonts w:cs="Arial"/>
          <w:b/>
          <w:bCs/>
          <w:kern w:val="0"/>
          <w:sz w:val="24"/>
          <w:lang w:val="en-GB"/>
        </w:rPr>
        <w:t>3GPP TSG-RAN WG2 Meeting #12</w:t>
      </w:r>
      <w:r w:rsidR="00325EDF">
        <w:rPr>
          <w:rFonts w:cs="Arial"/>
          <w:b/>
          <w:bCs/>
          <w:kern w:val="0"/>
          <w:sz w:val="24"/>
          <w:lang w:val="en-GB"/>
        </w:rPr>
        <w:t>6</w:t>
      </w:r>
      <w:r>
        <w:rPr>
          <w:rFonts w:cs="Arial"/>
          <w:b/>
          <w:bCs/>
          <w:kern w:val="0"/>
          <w:sz w:val="24"/>
          <w:lang w:val="en-GB"/>
        </w:rPr>
        <w:t xml:space="preserve">                             </w:t>
      </w:r>
      <w:r w:rsidR="00115759">
        <w:rPr>
          <w:rFonts w:cs="Arial"/>
          <w:b/>
          <w:bCs/>
          <w:kern w:val="0"/>
          <w:sz w:val="24"/>
          <w:lang w:val="en-GB"/>
        </w:rPr>
        <w:t xml:space="preserve">       </w:t>
      </w:r>
      <w:r>
        <w:rPr>
          <w:rFonts w:cs="Arial"/>
          <w:b/>
          <w:bCs/>
          <w:kern w:val="0"/>
          <w:sz w:val="24"/>
          <w:lang w:val="en-GB"/>
        </w:rPr>
        <w:t xml:space="preserve"> </w:t>
      </w:r>
      <w:r w:rsidR="00555B95" w:rsidRPr="00555B95">
        <w:rPr>
          <w:rFonts w:cs="Arial"/>
          <w:b/>
          <w:bCs/>
          <w:kern w:val="0"/>
          <w:sz w:val="24"/>
          <w:lang w:val="en-GB"/>
        </w:rPr>
        <w:t>R2-2402199</w:t>
      </w:r>
    </w:p>
    <w:p w14:paraId="6093E2FA" w14:textId="3343D8C8" w:rsidR="00325EDF" w:rsidRDefault="005F1E54" w:rsidP="00280EC8">
      <w:pPr>
        <w:overflowPunct w:val="0"/>
        <w:autoSpaceDE w:val="0"/>
        <w:autoSpaceDN w:val="0"/>
        <w:adjustRightInd w:val="0"/>
        <w:snapToGrid w:val="0"/>
        <w:spacing w:before="156"/>
        <w:jc w:val="left"/>
        <w:textAlignment w:val="baseline"/>
        <w:rPr>
          <w:rFonts w:cs="Arial"/>
          <w:b/>
          <w:bCs/>
          <w:kern w:val="0"/>
          <w:sz w:val="24"/>
          <w:lang w:val="en-GB"/>
        </w:rPr>
      </w:pPr>
      <w:r w:rsidRPr="005F1E54">
        <w:rPr>
          <w:rFonts w:cs="Arial"/>
          <w:b/>
          <w:bCs/>
          <w:kern w:val="0"/>
          <w:sz w:val="24"/>
          <w:lang w:val="en-GB"/>
        </w:rPr>
        <w:t xml:space="preserve">Changsha, </w:t>
      </w:r>
      <w:r w:rsidR="00CD5CE1" w:rsidRPr="005F1E54">
        <w:rPr>
          <w:rFonts w:cs="Arial"/>
          <w:b/>
          <w:bCs/>
          <w:kern w:val="0"/>
          <w:sz w:val="24"/>
          <w:lang w:val="en-GB"/>
        </w:rPr>
        <w:t>China, April</w:t>
      </w:r>
      <w:r w:rsidRPr="005F1E54">
        <w:rPr>
          <w:rFonts w:cs="Arial"/>
          <w:b/>
          <w:bCs/>
          <w:kern w:val="0"/>
          <w:sz w:val="24"/>
          <w:lang w:val="en-GB"/>
        </w:rPr>
        <w:t xml:space="preserve"> 15th – 19th, 2024</w:t>
      </w:r>
    </w:p>
    <w:p w14:paraId="3BB31BD9" w14:textId="07303CA9" w:rsidR="00E84692" w:rsidRDefault="0043216B" w:rsidP="00280EC8">
      <w:pPr>
        <w:overflowPunct w:val="0"/>
        <w:autoSpaceDE w:val="0"/>
        <w:autoSpaceDN w:val="0"/>
        <w:adjustRightInd w:val="0"/>
        <w:snapToGrid w:val="0"/>
        <w:spacing w:before="156"/>
        <w:jc w:val="left"/>
        <w:textAlignment w:val="baseline"/>
        <w:rPr>
          <w:rFonts w:cs="Arial"/>
          <w:b/>
          <w:bCs/>
          <w:snapToGrid w:val="0"/>
          <w:kern w:val="0"/>
          <w:sz w:val="24"/>
        </w:rPr>
      </w:pPr>
      <w:r>
        <w:rPr>
          <w:rFonts w:cs="Arial"/>
          <w:b/>
          <w:bCs/>
          <w:snapToGrid w:val="0"/>
          <w:kern w:val="0"/>
          <w:sz w:val="24"/>
        </w:rPr>
        <w:t>Source</w:t>
      </w:r>
      <w:r w:rsidR="00750837">
        <w:rPr>
          <w:rFonts w:cs="Arial"/>
          <w:b/>
          <w:bCs/>
          <w:snapToGrid w:val="0"/>
          <w:kern w:val="0"/>
          <w:sz w:val="24"/>
        </w:rPr>
        <w:t xml:space="preserve">: </w:t>
      </w:r>
      <w:r w:rsidR="00750837">
        <w:rPr>
          <w:rFonts w:cs="Arial"/>
          <w:b/>
          <w:bCs/>
          <w:snapToGrid w:val="0"/>
          <w:kern w:val="0"/>
          <w:sz w:val="24"/>
        </w:rPr>
        <w:tab/>
      </w:r>
      <w:r w:rsidR="00750837">
        <w:rPr>
          <w:rFonts w:cs="Arial"/>
          <w:b/>
          <w:bCs/>
          <w:snapToGrid w:val="0"/>
          <w:kern w:val="0"/>
          <w:sz w:val="24"/>
        </w:rPr>
        <w:tab/>
      </w:r>
      <w:r w:rsidR="00750837">
        <w:rPr>
          <w:rFonts w:cs="Arial"/>
          <w:b/>
          <w:bCs/>
          <w:snapToGrid w:val="0"/>
          <w:kern w:val="0"/>
          <w:sz w:val="24"/>
        </w:rPr>
        <w:tab/>
      </w:r>
      <w:r w:rsidR="00347C2A">
        <w:rPr>
          <w:rFonts w:cs="Arial"/>
          <w:b/>
          <w:bCs/>
          <w:snapToGrid w:val="0"/>
          <w:kern w:val="0"/>
          <w:sz w:val="24"/>
        </w:rPr>
        <w:t>OPPO</w:t>
      </w:r>
    </w:p>
    <w:p w14:paraId="61403576" w14:textId="1F0A0838" w:rsidR="00E84692" w:rsidRDefault="0043216B">
      <w:pPr>
        <w:overflowPunct w:val="0"/>
        <w:autoSpaceDE w:val="0"/>
        <w:autoSpaceDN w:val="0"/>
        <w:adjustRightInd w:val="0"/>
        <w:snapToGrid w:val="0"/>
        <w:spacing w:before="156"/>
        <w:ind w:left="2100" w:hanging="2100"/>
        <w:jc w:val="left"/>
        <w:textAlignment w:val="baseline"/>
        <w:rPr>
          <w:rFonts w:cs="Arial"/>
          <w:b/>
          <w:bCs/>
          <w:snapToGrid w:val="0"/>
          <w:kern w:val="0"/>
          <w:sz w:val="24"/>
        </w:rPr>
      </w:pPr>
      <w:r>
        <w:rPr>
          <w:rFonts w:cs="Arial"/>
          <w:b/>
          <w:bCs/>
          <w:snapToGrid w:val="0"/>
          <w:kern w:val="0"/>
          <w:sz w:val="24"/>
        </w:rPr>
        <w:t xml:space="preserve">Title: </w:t>
      </w:r>
      <w:r>
        <w:rPr>
          <w:rFonts w:cs="Arial"/>
          <w:b/>
          <w:bCs/>
          <w:snapToGrid w:val="0"/>
          <w:kern w:val="0"/>
          <w:sz w:val="24"/>
        </w:rPr>
        <w:tab/>
      </w:r>
      <w:r w:rsidR="003C773D" w:rsidRPr="003C773D">
        <w:rPr>
          <w:rFonts w:cs="Arial"/>
          <w:b/>
          <w:bCs/>
          <w:snapToGrid w:val="0"/>
          <w:kern w:val="0"/>
          <w:sz w:val="24"/>
        </w:rPr>
        <w:t>Discussion on providing MBS service area in NTN network</w:t>
      </w:r>
    </w:p>
    <w:p w14:paraId="774FE3B4" w14:textId="6808E25F" w:rsidR="00E84692" w:rsidRDefault="0043216B">
      <w:pPr>
        <w:overflowPunct w:val="0"/>
        <w:autoSpaceDE w:val="0"/>
        <w:autoSpaceDN w:val="0"/>
        <w:adjustRightInd w:val="0"/>
        <w:snapToGrid w:val="0"/>
        <w:spacing w:before="156"/>
        <w:jc w:val="left"/>
        <w:textAlignment w:val="baseline"/>
        <w:rPr>
          <w:rFonts w:cs="Arial"/>
          <w:b/>
          <w:bCs/>
          <w:snapToGrid w:val="0"/>
          <w:kern w:val="0"/>
          <w:sz w:val="24"/>
        </w:rPr>
      </w:pPr>
      <w:r>
        <w:rPr>
          <w:rFonts w:cs="Arial"/>
          <w:b/>
          <w:bCs/>
          <w:snapToGrid w:val="0"/>
          <w:kern w:val="0"/>
          <w:sz w:val="24"/>
        </w:rPr>
        <w:t>Agenda item:</w:t>
      </w:r>
      <w:r>
        <w:rPr>
          <w:rFonts w:cs="Arial"/>
          <w:b/>
          <w:bCs/>
          <w:snapToGrid w:val="0"/>
          <w:kern w:val="0"/>
          <w:sz w:val="24"/>
        </w:rPr>
        <w:tab/>
      </w:r>
      <w:bookmarkStart w:id="0" w:name="Source"/>
      <w:bookmarkEnd w:id="0"/>
      <w:r>
        <w:rPr>
          <w:rFonts w:cs="Arial" w:hint="eastAsia"/>
          <w:b/>
          <w:bCs/>
          <w:snapToGrid w:val="0"/>
          <w:kern w:val="0"/>
          <w:sz w:val="24"/>
        </w:rPr>
        <w:tab/>
      </w:r>
      <w:r w:rsidR="009E4C95">
        <w:rPr>
          <w:rFonts w:cs="Arial"/>
          <w:b/>
          <w:bCs/>
          <w:snapToGrid w:val="0"/>
          <w:kern w:val="0"/>
          <w:sz w:val="24"/>
        </w:rPr>
        <w:t>8.8.4</w:t>
      </w:r>
    </w:p>
    <w:p w14:paraId="4EDF698D" w14:textId="134A74B2" w:rsidR="00E84692" w:rsidRDefault="0043216B">
      <w:pPr>
        <w:overflowPunct w:val="0"/>
        <w:autoSpaceDE w:val="0"/>
        <w:autoSpaceDN w:val="0"/>
        <w:adjustRightInd w:val="0"/>
        <w:snapToGrid w:val="0"/>
        <w:spacing w:before="156"/>
        <w:jc w:val="left"/>
        <w:textAlignment w:val="baseline"/>
        <w:rPr>
          <w:rFonts w:cs="Arial"/>
          <w:b/>
          <w:bCs/>
          <w:snapToGrid w:val="0"/>
          <w:kern w:val="0"/>
          <w:sz w:val="24"/>
        </w:rPr>
      </w:pPr>
      <w:r>
        <w:rPr>
          <w:rFonts w:cs="Arial"/>
          <w:b/>
          <w:bCs/>
          <w:snapToGrid w:val="0"/>
          <w:kern w:val="0"/>
          <w:sz w:val="24"/>
        </w:rPr>
        <w:t>Document for:</w:t>
      </w:r>
      <w:bookmarkStart w:id="1" w:name="DocumentFor"/>
      <w:bookmarkEnd w:id="1"/>
      <w:r>
        <w:rPr>
          <w:rFonts w:cs="Arial" w:hint="eastAsia"/>
          <w:b/>
          <w:bCs/>
          <w:snapToGrid w:val="0"/>
          <w:kern w:val="0"/>
          <w:sz w:val="24"/>
        </w:rPr>
        <w:t xml:space="preserve"> </w:t>
      </w:r>
      <w:r>
        <w:rPr>
          <w:rFonts w:cs="Arial"/>
          <w:b/>
          <w:bCs/>
          <w:snapToGrid w:val="0"/>
          <w:kern w:val="0"/>
          <w:sz w:val="24"/>
        </w:rPr>
        <w:tab/>
        <w:t>Discussion</w:t>
      </w:r>
      <w:r>
        <w:rPr>
          <w:rFonts w:cs="Arial" w:hint="eastAsia"/>
          <w:b/>
          <w:bCs/>
          <w:snapToGrid w:val="0"/>
          <w:kern w:val="0"/>
          <w:sz w:val="24"/>
        </w:rPr>
        <w:t xml:space="preserve"> and Decision</w:t>
      </w:r>
    </w:p>
    <w:p w14:paraId="4698AED6" w14:textId="2DC46600" w:rsidR="006A3764" w:rsidRPr="00386C65" w:rsidRDefault="0043216B" w:rsidP="00386C65">
      <w:pPr>
        <w:pStyle w:val="1"/>
        <w:widowControl/>
        <w:numPr>
          <w:ilvl w:val="0"/>
          <w:numId w:val="5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before="156" w:after="180" w:line="240" w:lineRule="auto"/>
        <w:jc w:val="left"/>
        <w:textAlignment w:val="baseline"/>
        <w:rPr>
          <w:rFonts w:cs="Arial"/>
          <w:b w:val="0"/>
          <w:bCs w:val="0"/>
          <w:kern w:val="0"/>
          <w:sz w:val="32"/>
          <w:szCs w:val="36"/>
        </w:rPr>
      </w:pPr>
      <w:r>
        <w:rPr>
          <w:rFonts w:cs="Arial"/>
          <w:b w:val="0"/>
          <w:bCs w:val="0"/>
          <w:kern w:val="0"/>
          <w:sz w:val="32"/>
          <w:szCs w:val="36"/>
        </w:rPr>
        <w:t>Introduction</w:t>
      </w:r>
    </w:p>
    <w:p w14:paraId="007F74EE" w14:textId="15D2C9D2" w:rsidR="00A13B4E" w:rsidRDefault="00870BD2" w:rsidP="00A13B4E">
      <w:pPr>
        <w:spacing w:before="120" w:after="0"/>
        <w:rPr>
          <w:rFonts w:ascii="Times New Roman" w:hAnsi="Times New Roman"/>
        </w:rPr>
      </w:pPr>
      <w:r>
        <w:rPr>
          <w:rFonts w:ascii="Times New Roman" w:hAnsi="Times New Roman" w:hint="eastAsia"/>
        </w:rPr>
        <w:t>I</w:t>
      </w:r>
      <w:r>
        <w:rPr>
          <w:rFonts w:ascii="Times New Roman" w:hAnsi="Times New Roman"/>
        </w:rPr>
        <w:t xml:space="preserve">n </w:t>
      </w:r>
      <w:r w:rsidR="00325EDF">
        <w:rPr>
          <w:rFonts w:ascii="Times New Roman" w:hAnsi="Times New Roman"/>
        </w:rPr>
        <w:t>[</w:t>
      </w:r>
      <w:r w:rsidR="005F1E54">
        <w:rPr>
          <w:rFonts w:ascii="Times New Roman" w:hAnsi="Times New Roman"/>
        </w:rPr>
        <w:t>1</w:t>
      </w:r>
      <w:r w:rsidR="00325EDF">
        <w:rPr>
          <w:rFonts w:ascii="Times New Roman" w:hAnsi="Times New Roman"/>
        </w:rPr>
        <w:t>], the WID on</w:t>
      </w:r>
      <w:r w:rsidR="0039109F">
        <w:rPr>
          <w:rFonts w:ascii="Times New Roman" w:hAnsi="Times New Roman"/>
        </w:rPr>
        <w:t xml:space="preserve"> NR NTN phase 3 is specified. In particular, there is an objective to improve the experience of MBS service</w:t>
      </w:r>
      <w:r w:rsidR="00024D74">
        <w:rPr>
          <w:rFonts w:ascii="Times New Roman" w:hAnsi="Times New Roman"/>
        </w:rPr>
        <w:t>, indicated as follows:</w:t>
      </w:r>
    </w:p>
    <w:p w14:paraId="1A3F74D7" w14:textId="55EA01A4" w:rsidR="006D7E91" w:rsidRDefault="003A50A9" w:rsidP="00252B99">
      <w:pPr>
        <w:rPr>
          <w:rFonts w:ascii="Times New Roman" w:hAnsi="Times New Roman"/>
        </w:rPr>
      </w:pPr>
      <w:r>
        <w:rPr>
          <w:rFonts w:ascii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12D4C38" wp14:editId="4E0F659C">
                <wp:simplePos x="0" y="0"/>
                <wp:positionH relativeFrom="margin">
                  <wp:align>center</wp:align>
                </wp:positionH>
                <wp:positionV relativeFrom="paragraph">
                  <wp:posOffset>29528</wp:posOffset>
                </wp:positionV>
                <wp:extent cx="4976495" cy="1104900"/>
                <wp:effectExtent l="0" t="0" r="14605" b="19050"/>
                <wp:wrapNone/>
                <wp:docPr id="1" name="文本框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976495" cy="11049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7631CF0D" w14:textId="2C6BEE40" w:rsidR="00024D74" w:rsidRPr="00024D74" w:rsidRDefault="00024D74" w:rsidP="00024D74">
                            <w:pPr>
                              <w:pStyle w:val="afffffffe"/>
                              <w:numPr>
                                <w:ilvl w:val="0"/>
                                <w:numId w:val="36"/>
                              </w:numPr>
                              <w:rPr>
                                <w:sz w:val="15"/>
                              </w:rPr>
                            </w:pPr>
                            <w:r w:rsidRPr="00024D74">
                              <w:rPr>
                                <w:sz w:val="15"/>
                              </w:rPr>
                              <w:t>Specify signaling of the intended service area of a broadcast service (e.g. MBS broadcast) via NR NTN [RAN2, RAN3]</w:t>
                            </w:r>
                          </w:p>
                          <w:p w14:paraId="6FE109AD" w14:textId="77777777" w:rsidR="00024D74" w:rsidRPr="00024D74" w:rsidRDefault="00024D74" w:rsidP="00024D74">
                            <w:pPr>
                              <w:pStyle w:val="afffffffe"/>
                              <w:numPr>
                                <w:ilvl w:val="0"/>
                                <w:numId w:val="37"/>
                              </w:numPr>
                              <w:rPr>
                                <w:rFonts w:eastAsiaTheme="minorEastAsia"/>
                                <w:sz w:val="15"/>
                                <w:szCs w:val="24"/>
                                <w:lang w:eastAsia="zh-CN"/>
                              </w:rPr>
                            </w:pPr>
                            <w:r w:rsidRPr="00024D74">
                              <w:rPr>
                                <w:rFonts w:eastAsiaTheme="minorEastAsia"/>
                                <w:sz w:val="15"/>
                                <w:szCs w:val="24"/>
                                <w:lang w:eastAsia="zh-CN"/>
                              </w:rPr>
                              <w:t xml:space="preserve">Specify SIB signaling to indicate the </w:t>
                            </w:r>
                            <w:r w:rsidRPr="00476BA3">
                              <w:rPr>
                                <w:rFonts w:eastAsiaTheme="minorEastAsia"/>
                                <w:sz w:val="15"/>
                                <w:szCs w:val="24"/>
                                <w:highlight w:val="yellow"/>
                                <w:lang w:eastAsia="zh-CN"/>
                              </w:rPr>
                              <w:t>intended service area</w:t>
                            </w:r>
                            <w:r w:rsidRPr="00024D74">
                              <w:rPr>
                                <w:rFonts w:eastAsiaTheme="minorEastAsia"/>
                                <w:sz w:val="15"/>
                                <w:szCs w:val="24"/>
                                <w:lang w:eastAsia="zh-CN"/>
                              </w:rPr>
                              <w:t xml:space="preserve"> in case the satellite footprint covers a larger area. [RAN2]</w:t>
                            </w:r>
                          </w:p>
                          <w:p w14:paraId="273D17AD" w14:textId="77777777" w:rsidR="00024D74" w:rsidRPr="00024D74" w:rsidRDefault="00024D74" w:rsidP="00024D74">
                            <w:pPr>
                              <w:pStyle w:val="afffffffe"/>
                              <w:numPr>
                                <w:ilvl w:val="0"/>
                                <w:numId w:val="37"/>
                              </w:numPr>
                              <w:rPr>
                                <w:rFonts w:eastAsiaTheme="minorEastAsia"/>
                                <w:sz w:val="15"/>
                                <w:szCs w:val="24"/>
                                <w:lang w:eastAsia="zh-CN"/>
                              </w:rPr>
                            </w:pPr>
                            <w:r w:rsidRPr="00024D74">
                              <w:rPr>
                                <w:rFonts w:eastAsiaTheme="minorEastAsia"/>
                                <w:sz w:val="15"/>
                                <w:szCs w:val="24"/>
                                <w:lang w:eastAsia="zh-CN"/>
                              </w:rPr>
                              <w:t>Specify the necessary signaling between CN and NG-RAN. [RAN3]</w:t>
                            </w:r>
                          </w:p>
                          <w:p w14:paraId="70CACA2A" w14:textId="77777777" w:rsidR="003A50A9" w:rsidRPr="003A50A9" w:rsidRDefault="003A50A9" w:rsidP="003A50A9">
                            <w:pPr>
                              <w:pStyle w:val="afffffffe"/>
                              <w:ind w:left="420"/>
                              <w:rPr>
                                <w:sz w:val="15"/>
                              </w:rPr>
                            </w:pPr>
                          </w:p>
                          <w:p w14:paraId="79713571" w14:textId="77777777" w:rsidR="003A50A9" w:rsidRPr="003A50A9" w:rsidRDefault="003A50A9" w:rsidP="003A50A9">
                            <w:pPr>
                              <w:rPr>
                                <w:sz w:val="15"/>
                              </w:rPr>
                            </w:pPr>
                          </w:p>
                          <w:p w14:paraId="53D72EA8" w14:textId="77777777" w:rsidR="005157CD" w:rsidRPr="005157CD" w:rsidRDefault="005157CD" w:rsidP="005157CD">
                            <w:pPr>
                              <w:rPr>
                                <w:sz w:val="15"/>
                                <w:highlight w:val="yellow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12D4C38" id="_x0000_t202" coordsize="21600,21600" o:spt="202" path="m,l,21600r21600,l21600,xe">
                <v:stroke joinstyle="miter"/>
                <v:path gradientshapeok="t" o:connecttype="rect"/>
              </v:shapetype>
              <v:shape id="文本框 1" o:spid="_x0000_s1026" type="#_x0000_t202" style="position:absolute;left:0;text-align:left;margin-left:0;margin-top:2.35pt;width:391.85pt;height:87pt;z-index:25165926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" fillcolor="white [3201]" strokeweight=".5pt">
                <v:textbox>
                  <w:txbxContent>
                    <w:p w14:paraId="7631CF0D" w14:textId="2C6BEE40" w:rsidR="00024D74" w:rsidRPr="00024D74" w:rsidRDefault="00024D74" w:rsidP="00024D74">
                      <w:pPr>
                        <w:pStyle w:val="afffffffe"/>
                        <w:numPr>
                          <w:ilvl w:val="0"/>
                          <w:numId w:val="36"/>
                        </w:numPr>
                        <w:rPr>
                          <w:sz w:val="15"/>
                        </w:rPr>
                      </w:pPr>
                      <w:r w:rsidRPr="00024D74">
                        <w:rPr>
                          <w:sz w:val="15"/>
                        </w:rPr>
                        <w:t>Specify signaling of the intended service area of a broadcast service (e.g. MBS broadcast) via NR NTN [RAN2, RAN3]</w:t>
                      </w:r>
                    </w:p>
                    <w:p w14:paraId="6FE109AD" w14:textId="77777777" w:rsidR="00024D74" w:rsidRPr="00024D74" w:rsidRDefault="00024D74" w:rsidP="00024D74">
                      <w:pPr>
                        <w:pStyle w:val="afffffffe"/>
                        <w:numPr>
                          <w:ilvl w:val="0"/>
                          <w:numId w:val="37"/>
                        </w:numPr>
                        <w:rPr>
                          <w:rFonts w:eastAsiaTheme="minorEastAsia"/>
                          <w:sz w:val="15"/>
                          <w:szCs w:val="24"/>
                          <w:lang w:eastAsia="zh-CN"/>
                        </w:rPr>
                      </w:pPr>
                      <w:r w:rsidRPr="00024D74">
                        <w:rPr>
                          <w:rFonts w:eastAsiaTheme="minorEastAsia"/>
                          <w:sz w:val="15"/>
                          <w:szCs w:val="24"/>
                          <w:lang w:eastAsia="zh-CN"/>
                        </w:rPr>
                        <w:t xml:space="preserve">Specify SIB signaling to indicate the </w:t>
                      </w:r>
                      <w:r w:rsidRPr="00476BA3">
                        <w:rPr>
                          <w:rFonts w:eastAsiaTheme="minorEastAsia"/>
                          <w:sz w:val="15"/>
                          <w:szCs w:val="24"/>
                          <w:highlight w:val="yellow"/>
                          <w:lang w:eastAsia="zh-CN"/>
                        </w:rPr>
                        <w:t>intended service area</w:t>
                      </w:r>
                      <w:r w:rsidRPr="00024D74">
                        <w:rPr>
                          <w:rFonts w:eastAsiaTheme="minorEastAsia"/>
                          <w:sz w:val="15"/>
                          <w:szCs w:val="24"/>
                          <w:lang w:eastAsia="zh-CN"/>
                        </w:rPr>
                        <w:t xml:space="preserve"> in case the satellite footprint covers a larger area. [RAN2]</w:t>
                      </w:r>
                    </w:p>
                    <w:p w14:paraId="273D17AD" w14:textId="77777777" w:rsidR="00024D74" w:rsidRPr="00024D74" w:rsidRDefault="00024D74" w:rsidP="00024D74">
                      <w:pPr>
                        <w:pStyle w:val="afffffffe"/>
                        <w:numPr>
                          <w:ilvl w:val="0"/>
                          <w:numId w:val="37"/>
                        </w:numPr>
                        <w:rPr>
                          <w:rFonts w:eastAsiaTheme="minorEastAsia"/>
                          <w:sz w:val="15"/>
                          <w:szCs w:val="24"/>
                          <w:lang w:eastAsia="zh-CN"/>
                        </w:rPr>
                      </w:pPr>
                      <w:r w:rsidRPr="00024D74">
                        <w:rPr>
                          <w:rFonts w:eastAsiaTheme="minorEastAsia"/>
                          <w:sz w:val="15"/>
                          <w:szCs w:val="24"/>
                          <w:lang w:eastAsia="zh-CN"/>
                        </w:rPr>
                        <w:t>Specify the necessary signaling between CN and NG-RAN. [RAN3]</w:t>
                      </w:r>
                    </w:p>
                    <w:p w14:paraId="70CACA2A" w14:textId="77777777" w:rsidR="003A50A9" w:rsidRPr="003A50A9" w:rsidRDefault="003A50A9" w:rsidP="003A50A9">
                      <w:pPr>
                        <w:pStyle w:val="afffffffe"/>
                        <w:ind w:left="420"/>
                        <w:rPr>
                          <w:sz w:val="15"/>
                        </w:rPr>
                      </w:pPr>
                    </w:p>
                    <w:p w14:paraId="79713571" w14:textId="77777777" w:rsidR="003A50A9" w:rsidRPr="003A50A9" w:rsidRDefault="003A50A9" w:rsidP="003A50A9">
                      <w:pPr>
                        <w:rPr>
                          <w:sz w:val="15"/>
                        </w:rPr>
                      </w:pPr>
                    </w:p>
                    <w:p w14:paraId="53D72EA8" w14:textId="77777777" w:rsidR="005157CD" w:rsidRPr="005157CD" w:rsidRDefault="005157CD" w:rsidP="005157CD">
                      <w:pPr>
                        <w:rPr>
                          <w:sz w:val="15"/>
                          <w:highlight w:val="yellow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49CA0A94" w14:textId="33C56A6C" w:rsidR="00870BD2" w:rsidRDefault="00870BD2" w:rsidP="00252B99">
      <w:pPr>
        <w:rPr>
          <w:rFonts w:ascii="Times New Roman" w:hAnsi="Times New Roman"/>
        </w:rPr>
      </w:pPr>
    </w:p>
    <w:p w14:paraId="39EE30CE" w14:textId="290F9593" w:rsidR="00870BD2" w:rsidRDefault="00870BD2" w:rsidP="00252B99">
      <w:pPr>
        <w:rPr>
          <w:rFonts w:ascii="Times New Roman" w:hAnsi="Times New Roman"/>
        </w:rPr>
      </w:pPr>
    </w:p>
    <w:p w14:paraId="1D701F26" w14:textId="7167C979" w:rsidR="00870BD2" w:rsidRDefault="00870BD2" w:rsidP="00252B99">
      <w:pPr>
        <w:rPr>
          <w:rFonts w:ascii="Times New Roman" w:hAnsi="Times New Roman"/>
        </w:rPr>
      </w:pPr>
    </w:p>
    <w:p w14:paraId="35A9218A" w14:textId="34788B44" w:rsidR="00870BD2" w:rsidRDefault="00870BD2" w:rsidP="00252B99">
      <w:pPr>
        <w:rPr>
          <w:rFonts w:ascii="Times New Roman" w:hAnsi="Times New Roman"/>
        </w:rPr>
      </w:pPr>
    </w:p>
    <w:p w14:paraId="5EAFAD7F" w14:textId="49A33E90" w:rsidR="00870BD2" w:rsidRDefault="00024D74" w:rsidP="00252B99">
      <w:pPr>
        <w:rPr>
          <w:rFonts w:ascii="Times New Roman" w:hAnsi="Times New Roman"/>
        </w:rPr>
      </w:pPr>
      <w:r>
        <w:rPr>
          <w:rFonts w:ascii="Times New Roman" w:hAnsi="Times New Roman" w:hint="eastAsia"/>
        </w:rPr>
        <w:t>I</w:t>
      </w:r>
      <w:r>
        <w:rPr>
          <w:rFonts w:ascii="Times New Roman" w:hAnsi="Times New Roman"/>
        </w:rPr>
        <w:t>n this contribution, we would like to present our view</w:t>
      </w:r>
      <w:r w:rsidR="0042442B">
        <w:rPr>
          <w:rFonts w:ascii="Times New Roman" w:hAnsi="Times New Roman"/>
        </w:rPr>
        <w:t>s</w:t>
      </w:r>
      <w:r>
        <w:rPr>
          <w:rFonts w:ascii="Times New Roman" w:hAnsi="Times New Roman"/>
        </w:rPr>
        <w:t xml:space="preserve"> on the </w:t>
      </w:r>
      <w:r w:rsidR="006D56C0">
        <w:rPr>
          <w:rFonts w:ascii="Times New Roman" w:hAnsi="Times New Roman"/>
        </w:rPr>
        <w:t>first</w:t>
      </w:r>
      <w:r>
        <w:rPr>
          <w:rFonts w:ascii="Times New Roman" w:hAnsi="Times New Roman"/>
        </w:rPr>
        <w:t xml:space="preserve"> bullet</w:t>
      </w:r>
      <w:r w:rsidR="006D56C0">
        <w:rPr>
          <w:rFonts w:ascii="Times New Roman" w:hAnsi="Times New Roman"/>
        </w:rPr>
        <w:t xml:space="preserve"> and two further questions:</w:t>
      </w:r>
      <w:r>
        <w:rPr>
          <w:rFonts w:ascii="Times New Roman" w:hAnsi="Times New Roman"/>
        </w:rPr>
        <w:t xml:space="preserve"> how to </w:t>
      </w:r>
      <w:r w:rsidR="00923AFC">
        <w:rPr>
          <w:rFonts w:ascii="Times New Roman" w:hAnsi="Times New Roman"/>
        </w:rPr>
        <w:t>let UE decide if it is eligible to receive MBS service when it is served by the NTN network</w:t>
      </w:r>
      <w:r w:rsidR="0042442B">
        <w:rPr>
          <w:rFonts w:ascii="Times New Roman" w:hAnsi="Times New Roman"/>
        </w:rPr>
        <w:t xml:space="preserve"> </w:t>
      </w:r>
      <w:r w:rsidR="0042442B">
        <w:rPr>
          <w:rFonts w:ascii="Times New Roman" w:hAnsi="Times New Roman" w:hint="eastAsia"/>
        </w:rPr>
        <w:t>a</w:t>
      </w:r>
      <w:r w:rsidR="0042442B">
        <w:rPr>
          <w:rFonts w:ascii="Times New Roman" w:hAnsi="Times New Roman"/>
        </w:rPr>
        <w:t>nd which MBS service it is authorized to receive</w:t>
      </w:r>
      <w:r w:rsidR="00923AFC">
        <w:rPr>
          <w:rFonts w:ascii="Times New Roman" w:hAnsi="Times New Roman"/>
        </w:rPr>
        <w:t>.</w:t>
      </w:r>
    </w:p>
    <w:p w14:paraId="4E61DFAA" w14:textId="3312AB89" w:rsidR="00870BD2" w:rsidRPr="0068418D" w:rsidRDefault="00923AFC" w:rsidP="00923AFC">
      <w:pPr>
        <w:pStyle w:val="1"/>
        <w:numPr>
          <w:ilvl w:val="0"/>
          <w:numId w:val="5"/>
        </w:numPr>
        <w:rPr>
          <w:b w:val="0"/>
          <w:sz w:val="36"/>
        </w:rPr>
      </w:pPr>
      <w:r w:rsidRPr="0068418D">
        <w:rPr>
          <w:b w:val="0"/>
          <w:sz w:val="36"/>
        </w:rPr>
        <w:t>Discussion</w:t>
      </w:r>
    </w:p>
    <w:p w14:paraId="5780AA5F" w14:textId="5D963270" w:rsidR="00870BD2" w:rsidRDefault="00923AFC" w:rsidP="00341840">
      <w:pPr>
        <w:pStyle w:val="2"/>
        <w:numPr>
          <w:ilvl w:val="0"/>
          <w:numId w:val="0"/>
        </w:numPr>
        <w:ind w:left="575" w:hanging="575"/>
      </w:pPr>
      <w:r>
        <w:rPr>
          <w:rFonts w:hint="eastAsia"/>
        </w:rPr>
        <w:t>2</w:t>
      </w:r>
      <w:r>
        <w:t xml:space="preserve">.1 </w:t>
      </w:r>
      <w:r w:rsidR="0028699F">
        <w:t xml:space="preserve">support of multiple </w:t>
      </w:r>
      <w:r w:rsidR="00341840">
        <w:t>MBS</w:t>
      </w:r>
      <w:r w:rsidR="0028699F">
        <w:t xml:space="preserve"> services </w:t>
      </w:r>
      <w:r w:rsidR="00CB42EF">
        <w:t>simultaneously</w:t>
      </w:r>
      <w:r w:rsidR="0028699F">
        <w:t xml:space="preserve"> </w:t>
      </w:r>
      <w:r w:rsidR="00341840">
        <w:t xml:space="preserve"> </w:t>
      </w:r>
    </w:p>
    <w:p w14:paraId="701470FD" w14:textId="73E34F51" w:rsidR="00320761" w:rsidRDefault="00A70483" w:rsidP="00923AFC">
      <w:pPr>
        <w:rPr>
          <w:rFonts w:ascii="Times New Roman" w:hAnsi="Times New Roman"/>
        </w:rPr>
      </w:pPr>
      <w:r>
        <w:rPr>
          <w:rFonts w:ascii="Times New Roman" w:hAnsi="Times New Roman"/>
        </w:rPr>
        <w:t>In legacy, according to [</w:t>
      </w:r>
      <w:r w:rsidR="00476BA3">
        <w:rPr>
          <w:rFonts w:ascii="Times New Roman" w:hAnsi="Times New Roman"/>
        </w:rPr>
        <w:t>2</w:t>
      </w:r>
      <w:r>
        <w:rPr>
          <w:rFonts w:ascii="Times New Roman" w:hAnsi="Times New Roman"/>
        </w:rPr>
        <w:t xml:space="preserve">], when applying broadcast, the same service and the same specific content data are provided simultaneously to all UEs in a geographical area </w:t>
      </w:r>
      <w:r>
        <w:rPr>
          <w:rFonts w:ascii="Times New Roman" w:hAnsi="Times New Roman" w:hint="eastAsia"/>
        </w:rPr>
        <w:t>de</w:t>
      </w:r>
      <w:r>
        <w:rPr>
          <w:rFonts w:ascii="Times New Roman" w:hAnsi="Times New Roman"/>
        </w:rPr>
        <w:t>fined by the broadcast service area in [</w:t>
      </w:r>
      <w:r w:rsidR="00DB1779">
        <w:rPr>
          <w:rFonts w:ascii="Times New Roman" w:hAnsi="Times New Roman"/>
        </w:rPr>
        <w:t>3</w:t>
      </w:r>
      <w:r>
        <w:rPr>
          <w:rFonts w:ascii="Times New Roman" w:hAnsi="Times New Roman"/>
        </w:rPr>
        <w:t xml:space="preserve">]. </w:t>
      </w:r>
      <w:r w:rsidR="00320761">
        <w:rPr>
          <w:rFonts w:ascii="Times New Roman" w:hAnsi="Times New Roman"/>
        </w:rPr>
        <w:t xml:space="preserve">UEs interested in the broadcast service could monitor the broadcast </w:t>
      </w:r>
      <w:proofErr w:type="spellStart"/>
      <w:r w:rsidR="00E3380B" w:rsidRPr="00E3380B">
        <w:rPr>
          <w:rFonts w:ascii="Times New Roman" w:hAnsi="Times New Roman"/>
          <w:b/>
          <w:i/>
        </w:rPr>
        <w:t>MBSBroadcastConfiguration</w:t>
      </w:r>
      <w:proofErr w:type="spellEnd"/>
      <w:r w:rsidR="00E3380B">
        <w:rPr>
          <w:rFonts w:ascii="Times New Roman" w:hAnsi="Times New Roman"/>
        </w:rPr>
        <w:t xml:space="preserve"> IE</w:t>
      </w:r>
      <w:r w:rsidR="00E3380B" w:rsidRPr="00E3380B">
        <w:rPr>
          <w:rFonts w:ascii="Times New Roman" w:hAnsi="Times New Roman"/>
        </w:rPr>
        <w:t xml:space="preserve"> </w:t>
      </w:r>
      <w:r w:rsidR="007F47F8">
        <w:rPr>
          <w:rFonts w:ascii="Times New Roman" w:hAnsi="Times New Roman"/>
        </w:rPr>
        <w:t>in</w:t>
      </w:r>
      <w:r w:rsidR="00320761">
        <w:rPr>
          <w:rFonts w:ascii="Times New Roman" w:hAnsi="Times New Roman"/>
        </w:rPr>
        <w:t xml:space="preserve"> the first place to obtain the MBS configuration, including the following parameter</w:t>
      </w:r>
      <w:r w:rsidR="00320761">
        <w:rPr>
          <w:rFonts w:ascii="Times New Roman" w:hAnsi="Times New Roman" w:hint="eastAsia"/>
        </w:rPr>
        <w:t>：</w:t>
      </w:r>
    </w:p>
    <w:p w14:paraId="0F0D003A" w14:textId="3CD2768A" w:rsidR="00341840" w:rsidRDefault="00320761" w:rsidP="00320761">
      <w:pPr>
        <w:pStyle w:val="afffffffe"/>
        <w:numPr>
          <w:ilvl w:val="0"/>
          <w:numId w:val="38"/>
        </w:numPr>
        <w:rPr>
          <w:rFonts w:ascii="Times New Roman" w:hAnsi="Times New Roman"/>
        </w:rPr>
      </w:pPr>
      <w:r>
        <w:rPr>
          <w:rFonts w:ascii="Times New Roman" w:hAnsi="Times New Roman"/>
          <w:lang w:eastAsia="zh-CN"/>
        </w:rPr>
        <w:t>list of all broadcast services with ongoing sessions transmitted on MTCH(s)</w:t>
      </w:r>
      <w:r w:rsidR="000F2903">
        <w:rPr>
          <w:rFonts w:ascii="Times New Roman" w:hAnsi="Times New Roman"/>
          <w:lang w:eastAsia="zh-CN"/>
        </w:rPr>
        <w:t xml:space="preserve"> identified by the MBS session ID</w:t>
      </w:r>
      <w:r w:rsidR="00C72A60">
        <w:rPr>
          <w:rFonts w:ascii="Times New Roman" w:hAnsi="Times New Roman"/>
          <w:lang w:eastAsia="zh-CN"/>
        </w:rPr>
        <w:t xml:space="preserve">, </w:t>
      </w:r>
      <w:r w:rsidR="000F2903">
        <w:rPr>
          <w:rFonts w:ascii="Times New Roman" w:hAnsi="Times New Roman"/>
          <w:lang w:eastAsia="zh-CN"/>
        </w:rPr>
        <w:t>G-RNTI</w:t>
      </w:r>
      <w:r w:rsidR="00C72A60">
        <w:rPr>
          <w:rFonts w:ascii="Times New Roman" w:hAnsi="Times New Roman"/>
          <w:lang w:eastAsia="zh-CN"/>
        </w:rPr>
        <w:t>s to decode each session data, MTCH</w:t>
      </w:r>
      <w:r w:rsidR="000F2903">
        <w:rPr>
          <w:rFonts w:ascii="Times New Roman" w:hAnsi="Times New Roman"/>
          <w:lang w:eastAsia="zh-CN"/>
        </w:rPr>
        <w:t xml:space="preserve"> scheduling information</w:t>
      </w:r>
      <w:r w:rsidR="00C72A60">
        <w:rPr>
          <w:rFonts w:ascii="Times New Roman" w:hAnsi="Times New Roman"/>
          <w:lang w:eastAsia="zh-CN"/>
        </w:rPr>
        <w:t xml:space="preserve">, information of neighbor cells to provide the same session data on MTCH(s), and so on. </w:t>
      </w:r>
    </w:p>
    <w:p w14:paraId="56C551E3" w14:textId="48CCDF14" w:rsidR="000F2903" w:rsidRPr="006A7ABD" w:rsidRDefault="000F2903" w:rsidP="00320761">
      <w:pPr>
        <w:pStyle w:val="afffffffe"/>
        <w:numPr>
          <w:ilvl w:val="0"/>
          <w:numId w:val="38"/>
        </w:numPr>
        <w:rPr>
          <w:rFonts w:ascii="Times New Roman" w:hAnsi="Times New Roman"/>
        </w:rPr>
      </w:pPr>
      <w:r>
        <w:rPr>
          <w:rFonts w:ascii="Times New Roman" w:eastAsiaTheme="minorEastAsia" w:hAnsi="Times New Roman"/>
          <w:lang w:eastAsia="zh-CN"/>
        </w:rPr>
        <w:t>information about neighboring cells providing certain service</w:t>
      </w:r>
      <w:r w:rsidR="00EC58D8">
        <w:rPr>
          <w:rFonts w:ascii="Times New Roman" w:eastAsiaTheme="minorEastAsia" w:hAnsi="Times New Roman"/>
          <w:lang w:eastAsia="zh-CN"/>
        </w:rPr>
        <w:t>s</w:t>
      </w:r>
      <w:r>
        <w:rPr>
          <w:rFonts w:ascii="Times New Roman" w:eastAsiaTheme="minorEastAsia" w:hAnsi="Times New Roman"/>
          <w:lang w:eastAsia="zh-CN"/>
        </w:rPr>
        <w:t xml:space="preserve"> on MTCH(s).</w:t>
      </w:r>
    </w:p>
    <w:p w14:paraId="724B6136" w14:textId="77777777" w:rsidR="006A7ABD" w:rsidRDefault="006A7ABD" w:rsidP="006A7ABD">
      <w:pPr>
        <w:pStyle w:val="afffffffe"/>
        <w:numPr>
          <w:ilvl w:val="0"/>
          <w:numId w:val="38"/>
        </w:numPr>
        <w:rPr>
          <w:rFonts w:ascii="Times New Roman" w:hAnsi="Times New Roman"/>
        </w:rPr>
      </w:pPr>
      <w:r w:rsidRPr="006A7ABD">
        <w:rPr>
          <w:rFonts w:ascii="Times New Roman" w:hAnsi="Times New Roman"/>
        </w:rPr>
        <w:t xml:space="preserve">parameters for acquiring the PDSCH for MTCH </w:t>
      </w:r>
    </w:p>
    <w:p w14:paraId="455F4782" w14:textId="588A4FBF" w:rsidR="006A7ABD" w:rsidRPr="006A7ABD" w:rsidRDefault="006A7ABD" w:rsidP="006A7ABD">
      <w:pPr>
        <w:pStyle w:val="afffffffe"/>
        <w:numPr>
          <w:ilvl w:val="0"/>
          <w:numId w:val="38"/>
        </w:numPr>
        <w:rPr>
          <w:rFonts w:ascii="Times New Roman" w:hAnsi="Times New Roman"/>
        </w:rPr>
      </w:pPr>
      <w:r>
        <w:rPr>
          <w:rFonts w:ascii="Times New Roman" w:hAnsi="Times New Roman"/>
          <w:lang w:eastAsia="zh-CN"/>
        </w:rPr>
        <w:t xml:space="preserve">list of </w:t>
      </w:r>
      <w:r>
        <w:rPr>
          <w:rFonts w:ascii="Times New Roman" w:hAnsi="Times New Roman" w:hint="eastAsia"/>
          <w:lang w:eastAsia="zh-CN"/>
        </w:rPr>
        <w:t>D</w:t>
      </w:r>
      <w:r>
        <w:rPr>
          <w:rFonts w:ascii="Times New Roman" w:hAnsi="Times New Roman"/>
          <w:lang w:eastAsia="zh-CN"/>
        </w:rPr>
        <w:t>RX configurations for the PTM transmission</w:t>
      </w:r>
    </w:p>
    <w:p w14:paraId="5351D632" w14:textId="009CCFAA" w:rsidR="006A7ABD" w:rsidRPr="006A7ABD" w:rsidRDefault="00EC58D8" w:rsidP="006A7ABD">
      <w:pPr>
        <w:pStyle w:val="afffffffe"/>
        <w:numPr>
          <w:ilvl w:val="0"/>
          <w:numId w:val="38"/>
        </w:numPr>
        <w:rPr>
          <w:rFonts w:ascii="Times New Roman" w:hAnsi="Times New Roman"/>
        </w:rPr>
      </w:pPr>
      <w:r w:rsidRPr="00EC58D8">
        <w:rPr>
          <w:rFonts w:ascii="Times New Roman" w:hAnsi="Times New Roman"/>
        </w:rPr>
        <w:t xml:space="preserve">MTCH PDCCH </w:t>
      </w:r>
      <w:r w:rsidR="00732EF3" w:rsidRPr="00EC58D8">
        <w:rPr>
          <w:rFonts w:ascii="Times New Roman" w:hAnsi="Times New Roman"/>
        </w:rPr>
        <w:t>occasions</w:t>
      </w:r>
      <w:r w:rsidRPr="00EC58D8">
        <w:rPr>
          <w:rFonts w:ascii="Times New Roman" w:hAnsi="Times New Roman"/>
        </w:rPr>
        <w:t xml:space="preserve"> to SSB mapping window related periodic and offset parameters</w:t>
      </w:r>
    </w:p>
    <w:p w14:paraId="7AB40186" w14:textId="1FA0B809" w:rsidR="00D32A77" w:rsidRDefault="00EC58D8" w:rsidP="00252B99">
      <w:pPr>
        <w:rPr>
          <w:rFonts w:ascii="Times New Roman" w:hAnsi="Times New Roman"/>
        </w:rPr>
      </w:pPr>
      <w:r>
        <w:rPr>
          <w:rFonts w:ascii="Times New Roman" w:hAnsi="Times New Roman" w:hint="eastAsia"/>
        </w:rPr>
        <w:t>N</w:t>
      </w:r>
      <w:r>
        <w:rPr>
          <w:rFonts w:ascii="Times New Roman" w:hAnsi="Times New Roman"/>
        </w:rPr>
        <w:t>ote that the MCCH</w:t>
      </w:r>
      <w:r w:rsidR="00F92B28">
        <w:rPr>
          <w:rFonts w:ascii="Times New Roman" w:hAnsi="Times New Roman"/>
        </w:rPr>
        <w:t xml:space="preserve"> embracing the MBS configuration</w:t>
      </w:r>
      <w:r w:rsidR="007A3F44">
        <w:rPr>
          <w:rFonts w:ascii="Times New Roman" w:hAnsi="Times New Roman"/>
        </w:rPr>
        <w:t xml:space="preserve"> information</w:t>
      </w:r>
      <w:r>
        <w:rPr>
          <w:rFonts w:ascii="Times New Roman" w:hAnsi="Times New Roman"/>
        </w:rPr>
        <w:t xml:space="preserve"> is scheduled according to the SIB20</w:t>
      </w:r>
      <w:r w:rsidR="0028699F">
        <w:rPr>
          <w:rFonts w:ascii="Times New Roman" w:hAnsi="Times New Roman"/>
        </w:rPr>
        <w:t>.</w:t>
      </w:r>
      <w:r w:rsidR="0028699F">
        <w:rPr>
          <w:rFonts w:ascii="Times New Roman" w:hAnsi="Times New Roman" w:hint="eastAsia"/>
        </w:rPr>
        <w:t xml:space="preserve"> </w:t>
      </w:r>
      <w:r w:rsidR="0028699F">
        <w:rPr>
          <w:rFonts w:ascii="Times New Roman" w:hAnsi="Times New Roman"/>
        </w:rPr>
        <w:t>From the above configuration, it could be found that a cell can support broadcast of multiple MBS services simultaneously.</w:t>
      </w:r>
    </w:p>
    <w:p w14:paraId="7B1EAC62" w14:textId="03A0026A" w:rsidR="0028699F" w:rsidRPr="0028699F" w:rsidRDefault="0028699F" w:rsidP="0028699F">
      <w:pPr>
        <w:rPr>
          <w:rFonts w:ascii="Times New Roman" w:hAnsi="Times New Roman"/>
          <w:b/>
        </w:rPr>
      </w:pPr>
      <w:r w:rsidRPr="0028699F">
        <w:rPr>
          <w:rFonts w:ascii="Times New Roman" w:hAnsi="Times New Roman"/>
          <w:b/>
        </w:rPr>
        <w:lastRenderedPageBreak/>
        <w:t>Observation 1: a cell can support broadcast of multiple MBS services identified by different MBS session IDs simultaneously.</w:t>
      </w:r>
    </w:p>
    <w:p w14:paraId="59036B05" w14:textId="1D173621" w:rsidR="00D32A77" w:rsidRDefault="00D32A77" w:rsidP="00252B99">
      <w:pPr>
        <w:rPr>
          <w:rFonts w:ascii="Times New Roman" w:hAnsi="Times New Roman"/>
        </w:rPr>
      </w:pPr>
    </w:p>
    <w:p w14:paraId="408F7F27" w14:textId="5C05C1E3" w:rsidR="00F42510" w:rsidRPr="00CB42EF" w:rsidRDefault="00F07D37" w:rsidP="00F42510">
      <w:pPr>
        <w:pStyle w:val="2"/>
        <w:numPr>
          <w:ilvl w:val="0"/>
          <w:numId w:val="0"/>
        </w:numPr>
        <w:ind w:left="575" w:hanging="575"/>
      </w:pPr>
      <w:r w:rsidRPr="00CB42EF">
        <w:rPr>
          <w:rFonts w:hint="eastAsia"/>
        </w:rPr>
        <w:t>2</w:t>
      </w:r>
      <w:r w:rsidRPr="00CB42EF">
        <w:t xml:space="preserve">.2 support of </w:t>
      </w:r>
      <w:r w:rsidR="00CB42EF" w:rsidRPr="00CB42EF">
        <w:t xml:space="preserve">different </w:t>
      </w:r>
      <w:r w:rsidRPr="00CB42EF">
        <w:t>MBS services</w:t>
      </w:r>
      <w:r w:rsidR="00CB42EF" w:rsidRPr="00CB42EF">
        <w:t>/contents</w:t>
      </w:r>
      <w:r w:rsidRPr="00CB42EF">
        <w:t xml:space="preserve"> in</w:t>
      </w:r>
      <w:r w:rsidR="00CB42EF" w:rsidRPr="00CB42EF">
        <w:t xml:space="preserve"> </w:t>
      </w:r>
      <w:r w:rsidR="00CB42EF">
        <w:t>cells covering big area in</w:t>
      </w:r>
      <w:r w:rsidR="00CB42EF" w:rsidRPr="00CB42EF">
        <w:t xml:space="preserve"> footprint of the satellite</w:t>
      </w:r>
    </w:p>
    <w:p w14:paraId="46E42500" w14:textId="10BF5FCB" w:rsidR="005D69B7" w:rsidRDefault="00444A63" w:rsidP="00252B99">
      <w:pPr>
        <w:rPr>
          <w:rFonts w:ascii="Times New Roman" w:hAnsi="Times New Roman"/>
        </w:rPr>
      </w:pPr>
      <w:r>
        <w:rPr>
          <w:rFonts w:ascii="Times New Roman" w:hAnsi="Times New Roman"/>
        </w:rPr>
        <w:t>S</w:t>
      </w:r>
      <w:r w:rsidR="00295DEE">
        <w:rPr>
          <w:rFonts w:ascii="Times New Roman" w:hAnsi="Times New Roman"/>
        </w:rPr>
        <w:t xml:space="preserve">ince the satellite footprint could cover a large area, e.g., up to hundreds of </w:t>
      </w:r>
      <w:r w:rsidR="0040521D">
        <w:rPr>
          <w:rFonts w:ascii="Times New Roman" w:hAnsi="Times New Roman"/>
        </w:rPr>
        <w:t>squares</w:t>
      </w:r>
      <w:r w:rsidR="00295DEE">
        <w:rPr>
          <w:rFonts w:ascii="Times New Roman" w:hAnsi="Times New Roman"/>
        </w:rPr>
        <w:t xml:space="preserve"> of kilo-meters, the </w:t>
      </w:r>
      <w:r w:rsidR="00A72C49">
        <w:rPr>
          <w:rFonts w:ascii="Times New Roman" w:hAnsi="Times New Roman"/>
        </w:rPr>
        <w:t>service needed for different sub-area</w:t>
      </w:r>
      <w:r w:rsidR="007A3F44">
        <w:rPr>
          <w:rFonts w:ascii="Times New Roman" w:hAnsi="Times New Roman"/>
        </w:rPr>
        <w:t>s</w:t>
      </w:r>
      <w:r w:rsidR="00A72C49">
        <w:rPr>
          <w:rFonts w:ascii="Times New Roman" w:hAnsi="Times New Roman"/>
        </w:rPr>
        <w:t xml:space="preserve"> could be different, as indicated as follows:</w:t>
      </w:r>
    </w:p>
    <w:p w14:paraId="093DFA44" w14:textId="5E0FBFB1" w:rsidR="005D69B7" w:rsidRDefault="0068418D" w:rsidP="00280F8E">
      <w:pPr>
        <w:tabs>
          <w:tab w:val="left" w:pos="2400"/>
        </w:tabs>
        <w:ind w:firstLineChars="950" w:firstLine="1900"/>
        <w:rPr>
          <w:rFonts w:ascii="Times New Roman" w:hAnsi="Times New Roman"/>
        </w:rPr>
      </w:pPr>
      <w:r>
        <w:rPr>
          <w:rFonts w:ascii="Times New Roman" w:hAnsi="Times New Roman"/>
        </w:rPr>
        <w:object w:dxaOrig="5841" w:dyaOrig="1981" w14:anchorId="088AA5E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92pt;height:99pt" o:ole="">
            <v:imagedata r:id="rId9" o:title=""/>
          </v:shape>
          <o:OLEObject Type="Embed" ProgID="Visio.Drawing.15" ShapeID="_x0000_i1025" DrawAspect="Content" ObjectID="_1773645493" r:id="rId10"/>
        </w:object>
      </w:r>
    </w:p>
    <w:p w14:paraId="61949316" w14:textId="63AECC13" w:rsidR="005D69B7" w:rsidRDefault="00A72C49" w:rsidP="006D56C0">
      <w:pPr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Figure 1: different sub-area belonging to a</w:t>
      </w:r>
      <w:r w:rsidR="006D56C0">
        <w:rPr>
          <w:rFonts w:ascii="Times New Roman" w:hAnsi="Times New Roman"/>
        </w:rPr>
        <w:t xml:space="preserve"> cell in/corresponding to a</w:t>
      </w:r>
      <w:r>
        <w:rPr>
          <w:rFonts w:ascii="Times New Roman" w:hAnsi="Times New Roman"/>
        </w:rPr>
        <w:t xml:space="preserve"> satellite footprint </w:t>
      </w:r>
      <w:r w:rsidR="00AF631E">
        <w:rPr>
          <w:rFonts w:ascii="Times New Roman" w:hAnsi="Times New Roman"/>
        </w:rPr>
        <w:t>could be served with different MBS service</w:t>
      </w:r>
    </w:p>
    <w:p w14:paraId="78FF7F93" w14:textId="117C8F9D" w:rsidR="00E05899" w:rsidRDefault="00243966" w:rsidP="00252B99">
      <w:pPr>
        <w:rPr>
          <w:rFonts w:ascii="Times New Roman" w:hAnsi="Times New Roman"/>
        </w:rPr>
      </w:pPr>
      <w:r>
        <w:rPr>
          <w:rFonts w:ascii="Times New Roman" w:hAnsi="Times New Roman"/>
        </w:rPr>
        <w:t>A</w:t>
      </w:r>
      <w:r w:rsidR="00D14EA8">
        <w:rPr>
          <w:rFonts w:ascii="Times New Roman" w:hAnsi="Times New Roman"/>
        </w:rPr>
        <w:t>ccording to the figure 1,</w:t>
      </w:r>
      <w:r w:rsidR="0085688D">
        <w:rPr>
          <w:rFonts w:ascii="Times New Roman" w:hAnsi="Times New Roman"/>
        </w:rPr>
        <w:t xml:space="preserve"> </w:t>
      </w:r>
      <w:r w:rsidR="00EA09E1">
        <w:rPr>
          <w:rFonts w:ascii="Times New Roman" w:hAnsi="Times New Roman"/>
        </w:rPr>
        <w:t>different MBS sessions should be associated with different geographical areas</w:t>
      </w:r>
      <w:r w:rsidR="00D14EA8">
        <w:rPr>
          <w:rFonts w:ascii="Times New Roman" w:hAnsi="Times New Roman"/>
        </w:rPr>
        <w:t xml:space="preserve"> in the cell</w:t>
      </w:r>
      <w:r w:rsidR="00EA09E1">
        <w:rPr>
          <w:rFonts w:ascii="Times New Roman" w:hAnsi="Times New Roman"/>
        </w:rPr>
        <w:t xml:space="preserve">, and such information should be embedded in the SIB for the convenience of the UE to </w:t>
      </w:r>
      <w:r w:rsidR="00D14EA8">
        <w:rPr>
          <w:rFonts w:ascii="Times New Roman" w:hAnsi="Times New Roman"/>
        </w:rPr>
        <w:t>recognize</w:t>
      </w:r>
      <w:r w:rsidR="00EA09E1">
        <w:rPr>
          <w:rFonts w:ascii="Times New Roman" w:hAnsi="Times New Roman"/>
        </w:rPr>
        <w:t xml:space="preserve"> the available MBS services at its current positioning and the areas of broadcasting interested MBS services</w:t>
      </w:r>
      <w:r w:rsidR="00D14EA8">
        <w:rPr>
          <w:rFonts w:ascii="Times New Roman" w:hAnsi="Times New Roman"/>
        </w:rPr>
        <w:t xml:space="preserve"> in the current</w:t>
      </w:r>
      <w:r w:rsidR="007A3F44">
        <w:rPr>
          <w:rFonts w:ascii="Times New Roman" w:hAnsi="Times New Roman"/>
        </w:rPr>
        <w:t>ly</w:t>
      </w:r>
      <w:r w:rsidR="00D14EA8">
        <w:rPr>
          <w:rFonts w:ascii="Times New Roman" w:hAnsi="Times New Roman"/>
        </w:rPr>
        <w:t xml:space="preserve"> camped cell</w:t>
      </w:r>
      <w:r w:rsidR="00EA09E1">
        <w:rPr>
          <w:rFonts w:ascii="Times New Roman" w:hAnsi="Times New Roman"/>
        </w:rPr>
        <w:t>.</w:t>
      </w:r>
      <w:r w:rsidR="0002519C">
        <w:rPr>
          <w:rFonts w:ascii="Times New Roman" w:hAnsi="Times New Roman"/>
        </w:rPr>
        <w:t xml:space="preserve"> </w:t>
      </w:r>
    </w:p>
    <w:p w14:paraId="45A9593E" w14:textId="3A2ED3B0" w:rsidR="00E05899" w:rsidRDefault="00E05899" w:rsidP="00252B99">
      <w:pPr>
        <w:rPr>
          <w:rFonts w:ascii="Times New Roman" w:hAnsi="Times New Roman"/>
          <w:b/>
        </w:rPr>
      </w:pPr>
      <w:r w:rsidRPr="00E05899">
        <w:rPr>
          <w:rFonts w:ascii="Times New Roman" w:hAnsi="Times New Roman" w:hint="eastAsia"/>
          <w:b/>
        </w:rPr>
        <w:t>O</w:t>
      </w:r>
      <w:r w:rsidRPr="00E05899">
        <w:rPr>
          <w:rFonts w:ascii="Times New Roman" w:hAnsi="Times New Roman"/>
          <w:b/>
        </w:rPr>
        <w:t xml:space="preserve">bservation 2: </w:t>
      </w:r>
      <w:r w:rsidR="00D14EA8">
        <w:rPr>
          <w:rFonts w:ascii="Times New Roman" w:hAnsi="Times New Roman"/>
          <w:b/>
        </w:rPr>
        <w:t xml:space="preserve">if </w:t>
      </w:r>
      <w:r w:rsidR="00D14EA8" w:rsidRPr="00D14EA8">
        <w:rPr>
          <w:rFonts w:ascii="Times New Roman" w:hAnsi="Times New Roman"/>
          <w:b/>
        </w:rPr>
        <w:t>the satellite footprint consists of one cell or multiple cells with large coverage area</w:t>
      </w:r>
      <w:r w:rsidR="00D14EA8">
        <w:rPr>
          <w:rFonts w:ascii="Times New Roman" w:hAnsi="Times New Roman"/>
          <w:b/>
        </w:rPr>
        <w:t xml:space="preserve">, </w:t>
      </w:r>
      <w:r w:rsidRPr="00E05899">
        <w:rPr>
          <w:rFonts w:ascii="Times New Roman" w:hAnsi="Times New Roman"/>
          <w:b/>
        </w:rPr>
        <w:t xml:space="preserve">different MBS sessions </w:t>
      </w:r>
      <w:r w:rsidR="00D14EA8">
        <w:rPr>
          <w:rFonts w:ascii="Times New Roman" w:hAnsi="Times New Roman"/>
          <w:b/>
        </w:rPr>
        <w:t>may be available in different areas in one particular cell</w:t>
      </w:r>
      <w:r w:rsidR="00DB1779">
        <w:rPr>
          <w:rFonts w:ascii="Times New Roman" w:hAnsi="Times New Roman"/>
          <w:b/>
        </w:rPr>
        <w:t>.</w:t>
      </w:r>
    </w:p>
    <w:p w14:paraId="0C6F4C48" w14:textId="4866CF7C" w:rsidR="00330DF3" w:rsidRPr="00330DF3" w:rsidRDefault="00330DF3" w:rsidP="00252B99">
      <w:pPr>
        <w:rPr>
          <w:rFonts w:ascii="Times New Roman" w:hAnsi="Times New Roman"/>
          <w:b/>
        </w:rPr>
      </w:pPr>
      <w:r w:rsidRPr="00330DF3">
        <w:rPr>
          <w:rFonts w:ascii="Times New Roman" w:hAnsi="Times New Roman" w:hint="eastAsia"/>
          <w:b/>
        </w:rPr>
        <w:t>P</w:t>
      </w:r>
      <w:r w:rsidRPr="00330DF3">
        <w:rPr>
          <w:rFonts w:ascii="Times New Roman" w:hAnsi="Times New Roman"/>
          <w:b/>
        </w:rPr>
        <w:t>roposal 1: RAN</w:t>
      </w:r>
      <w:r>
        <w:rPr>
          <w:rFonts w:ascii="Times New Roman" w:hAnsi="Times New Roman"/>
          <w:b/>
        </w:rPr>
        <w:t>2</w:t>
      </w:r>
      <w:r w:rsidRPr="00330DF3">
        <w:rPr>
          <w:rFonts w:ascii="Times New Roman" w:hAnsi="Times New Roman"/>
          <w:b/>
        </w:rPr>
        <w:t xml:space="preserve"> to agree that different MBS sessions should be associated with different geographical areas, and such information should be embedded in the SIB</w:t>
      </w:r>
      <w:r w:rsidR="00D14EA8">
        <w:rPr>
          <w:rFonts w:ascii="Times New Roman" w:hAnsi="Times New Roman"/>
          <w:b/>
        </w:rPr>
        <w:t xml:space="preserve">, if </w:t>
      </w:r>
      <w:r w:rsidR="00D14EA8" w:rsidRPr="00D14EA8">
        <w:rPr>
          <w:rFonts w:ascii="Times New Roman" w:hAnsi="Times New Roman"/>
          <w:b/>
        </w:rPr>
        <w:t>the satellite footprint consists of one cell or multiple cells with large coverage area</w:t>
      </w:r>
      <w:r>
        <w:rPr>
          <w:rFonts w:ascii="Times New Roman" w:hAnsi="Times New Roman"/>
          <w:b/>
        </w:rPr>
        <w:t>.</w:t>
      </w:r>
      <w:r w:rsidRPr="00330DF3">
        <w:rPr>
          <w:rFonts w:ascii="Times New Roman" w:hAnsi="Times New Roman"/>
          <w:b/>
        </w:rPr>
        <w:t xml:space="preserve"> </w:t>
      </w:r>
    </w:p>
    <w:p w14:paraId="441DF75F" w14:textId="6860D8D5" w:rsidR="00C824DD" w:rsidRDefault="0002519C" w:rsidP="00252B99">
      <w:pPr>
        <w:rPr>
          <w:rFonts w:ascii="Times New Roman" w:hAnsi="Times New Roman"/>
        </w:rPr>
      </w:pPr>
      <w:r>
        <w:rPr>
          <w:rFonts w:ascii="Times New Roman" w:hAnsi="Times New Roman"/>
        </w:rPr>
        <w:t>Another thing needs to</w:t>
      </w:r>
      <w:r w:rsidR="00E05899">
        <w:rPr>
          <w:rFonts w:ascii="Times New Roman" w:hAnsi="Times New Roman"/>
        </w:rPr>
        <w:t xml:space="preserve"> be</w:t>
      </w:r>
      <w:r>
        <w:rPr>
          <w:rFonts w:ascii="Times New Roman" w:hAnsi="Times New Roman"/>
        </w:rPr>
        <w:t xml:space="preserve"> highlight</w:t>
      </w:r>
      <w:r w:rsidR="00E05899">
        <w:rPr>
          <w:rFonts w:ascii="Times New Roman" w:hAnsi="Times New Roman"/>
        </w:rPr>
        <w:t>ed</w:t>
      </w:r>
      <w:r>
        <w:rPr>
          <w:rFonts w:ascii="Times New Roman" w:hAnsi="Times New Roman"/>
        </w:rPr>
        <w:t xml:space="preserve"> is that, in legacy, for the </w:t>
      </w:r>
      <w:r w:rsidR="00F42510">
        <w:rPr>
          <w:rFonts w:ascii="Times New Roman" w:hAnsi="Times New Roman"/>
        </w:rPr>
        <w:t>l</w:t>
      </w:r>
      <w:r>
        <w:rPr>
          <w:rFonts w:ascii="Times New Roman" w:hAnsi="Times New Roman"/>
        </w:rPr>
        <w:t xml:space="preserve">ocation dependent </w:t>
      </w:r>
      <w:r w:rsidR="00F42510">
        <w:rPr>
          <w:rFonts w:ascii="Times New Roman" w:hAnsi="Times New Roman"/>
        </w:rPr>
        <w:t>b</w:t>
      </w:r>
      <w:r>
        <w:rPr>
          <w:rFonts w:ascii="Times New Roman" w:hAnsi="Times New Roman"/>
        </w:rPr>
        <w:t xml:space="preserve">roadcast service, different contents </w:t>
      </w:r>
      <w:r w:rsidR="00F42510">
        <w:rPr>
          <w:rFonts w:ascii="Times New Roman" w:hAnsi="Times New Roman"/>
        </w:rPr>
        <w:t xml:space="preserve">for the same MBS session </w:t>
      </w:r>
      <w:r>
        <w:rPr>
          <w:rFonts w:ascii="Times New Roman" w:hAnsi="Times New Roman"/>
        </w:rPr>
        <w:t>are distributed in different MBS service area</w:t>
      </w:r>
      <w:r w:rsidR="000E145C">
        <w:rPr>
          <w:rFonts w:ascii="Times New Roman" w:hAnsi="Times New Roman"/>
        </w:rPr>
        <w:t>s</w:t>
      </w:r>
      <w:r>
        <w:rPr>
          <w:rFonts w:ascii="Times New Roman" w:hAnsi="Times New Roman"/>
        </w:rPr>
        <w:t>, according to [</w:t>
      </w:r>
      <w:r w:rsidR="00DB1779">
        <w:rPr>
          <w:rFonts w:ascii="Times New Roman" w:hAnsi="Times New Roman"/>
        </w:rPr>
        <w:t>3</w:t>
      </w:r>
      <w:r>
        <w:rPr>
          <w:rFonts w:ascii="Times New Roman" w:hAnsi="Times New Roman"/>
        </w:rPr>
        <w:t xml:space="preserve">]. In </w:t>
      </w:r>
      <w:r w:rsidR="000E145C">
        <w:rPr>
          <w:rFonts w:ascii="Times New Roman" w:hAnsi="Times New Roman"/>
        </w:rPr>
        <w:t>[</w:t>
      </w:r>
      <w:r w:rsidR="00DB1779">
        <w:rPr>
          <w:rFonts w:ascii="Times New Roman" w:hAnsi="Times New Roman"/>
        </w:rPr>
        <w:t>4</w:t>
      </w:r>
      <w:r w:rsidR="000E145C">
        <w:rPr>
          <w:rFonts w:ascii="Times New Roman" w:hAnsi="Times New Roman"/>
        </w:rPr>
        <w:t>]</w:t>
      </w:r>
      <w:r>
        <w:rPr>
          <w:rFonts w:ascii="Times New Roman" w:hAnsi="Times New Roman"/>
        </w:rPr>
        <w:t xml:space="preserve">, the terminology </w:t>
      </w:r>
      <w:r w:rsidRPr="0002519C">
        <w:rPr>
          <w:rFonts w:ascii="Times New Roman" w:hAnsi="Times New Roman"/>
          <w:b/>
          <w:i/>
        </w:rPr>
        <w:t>area session ID</w:t>
      </w:r>
      <w:r>
        <w:rPr>
          <w:rFonts w:ascii="Times New Roman" w:hAnsi="Times New Roman"/>
          <w:b/>
          <w:i/>
        </w:rPr>
        <w:t xml:space="preserve"> </w:t>
      </w:r>
      <w:r>
        <w:rPr>
          <w:rFonts w:ascii="Times New Roman" w:hAnsi="Times New Roman"/>
        </w:rPr>
        <w:t xml:space="preserve">is employed to identify </w:t>
      </w:r>
      <w:r w:rsidR="000E145C">
        <w:rPr>
          <w:rFonts w:ascii="Times New Roman" w:hAnsi="Times New Roman"/>
        </w:rPr>
        <w:t>each distinguished content belonging to a particular MBS session</w:t>
      </w:r>
      <w:r w:rsidR="00EF3E31">
        <w:rPr>
          <w:rFonts w:ascii="Times New Roman" w:hAnsi="Times New Roman"/>
        </w:rPr>
        <w:t>. In legacy, one MBS service area consists of list of cells or</w:t>
      </w:r>
      <w:r>
        <w:rPr>
          <w:rFonts w:ascii="Times New Roman" w:hAnsi="Times New Roman"/>
        </w:rPr>
        <w:t xml:space="preserve"> </w:t>
      </w:r>
      <w:r w:rsidR="00EF3E31">
        <w:rPr>
          <w:rFonts w:ascii="Times New Roman" w:hAnsi="Times New Roman"/>
        </w:rPr>
        <w:t>TAIs, so naturally only one content of a certain MBS session is distributed in each cell</w:t>
      </w:r>
      <w:r w:rsidR="00BC3562">
        <w:rPr>
          <w:rFonts w:ascii="Times New Roman" w:hAnsi="Times New Roman"/>
        </w:rPr>
        <w:t xml:space="preserve">, and it is reasonable for the MBS configuration to not include the information of the </w:t>
      </w:r>
      <w:r w:rsidR="00BC3562" w:rsidRPr="007A3F44">
        <w:rPr>
          <w:rFonts w:ascii="Times New Roman" w:hAnsi="Times New Roman"/>
          <w:b/>
          <w:i/>
        </w:rPr>
        <w:t>area session ID</w:t>
      </w:r>
      <w:r w:rsidR="00EF3E31">
        <w:rPr>
          <w:rFonts w:ascii="Times New Roman" w:hAnsi="Times New Roman"/>
        </w:rPr>
        <w:t xml:space="preserve">. </w:t>
      </w:r>
      <w:r w:rsidR="007A3F44">
        <w:rPr>
          <w:rFonts w:ascii="Times New Roman" w:hAnsi="Times New Roman"/>
        </w:rPr>
        <w:t xml:space="preserve">On the </w:t>
      </w:r>
      <w:r w:rsidR="00CB42EF">
        <w:rPr>
          <w:rFonts w:ascii="Times New Roman" w:hAnsi="Times New Roman"/>
        </w:rPr>
        <w:t>contrary</w:t>
      </w:r>
      <w:r w:rsidR="00EF3E31">
        <w:rPr>
          <w:rFonts w:ascii="Times New Roman" w:hAnsi="Times New Roman"/>
        </w:rPr>
        <w:t>, in the case of the NTN network</w:t>
      </w:r>
      <w:r w:rsidR="00BC3562">
        <w:rPr>
          <w:rFonts w:ascii="Times New Roman" w:hAnsi="Times New Roman"/>
        </w:rPr>
        <w:t xml:space="preserve"> where t</w:t>
      </w:r>
      <w:r w:rsidR="00BC3562" w:rsidRPr="00BC3562">
        <w:rPr>
          <w:rFonts w:ascii="Times New Roman" w:hAnsi="Times New Roman"/>
        </w:rPr>
        <w:t>he satellite footprint consists of</w:t>
      </w:r>
      <w:r w:rsidR="00F42E18">
        <w:rPr>
          <w:rFonts w:ascii="Times New Roman" w:hAnsi="Times New Roman"/>
        </w:rPr>
        <w:t xml:space="preserve"> only</w:t>
      </w:r>
      <w:r w:rsidR="00BC3562" w:rsidRPr="00BC3562">
        <w:rPr>
          <w:rFonts w:ascii="Times New Roman" w:hAnsi="Times New Roman"/>
        </w:rPr>
        <w:t xml:space="preserve"> one cell</w:t>
      </w:r>
      <w:r w:rsidR="007A3F44">
        <w:rPr>
          <w:rFonts w:ascii="Times New Roman" w:hAnsi="Times New Roman"/>
        </w:rPr>
        <w:t xml:space="preserve"> or multiple cells each covering</w:t>
      </w:r>
      <w:r w:rsidR="00F42E18">
        <w:rPr>
          <w:rFonts w:ascii="Times New Roman" w:hAnsi="Times New Roman"/>
        </w:rPr>
        <w:t xml:space="preserve"> a</w:t>
      </w:r>
      <w:r w:rsidR="007A3F44">
        <w:rPr>
          <w:rFonts w:ascii="Times New Roman" w:hAnsi="Times New Roman"/>
        </w:rPr>
        <w:t xml:space="preserve"> big area</w:t>
      </w:r>
      <w:r w:rsidR="00EF3E31">
        <w:rPr>
          <w:rFonts w:ascii="Times New Roman" w:hAnsi="Times New Roman"/>
        </w:rPr>
        <w:t xml:space="preserve">, </w:t>
      </w:r>
      <w:r w:rsidR="007A3F44">
        <w:rPr>
          <w:rFonts w:ascii="Times New Roman" w:hAnsi="Times New Roman"/>
        </w:rPr>
        <w:t>regarding</w:t>
      </w:r>
      <w:r w:rsidR="00DB14DD">
        <w:rPr>
          <w:rFonts w:ascii="Times New Roman" w:hAnsi="Times New Roman"/>
        </w:rPr>
        <w:t xml:space="preserve"> </w:t>
      </w:r>
      <w:r w:rsidR="007A3F44">
        <w:rPr>
          <w:rFonts w:ascii="Times New Roman" w:hAnsi="Times New Roman"/>
        </w:rPr>
        <w:t>l</w:t>
      </w:r>
      <w:r w:rsidR="00DB14DD">
        <w:rPr>
          <w:rFonts w:ascii="Times New Roman" w:hAnsi="Times New Roman"/>
        </w:rPr>
        <w:t xml:space="preserve">ocation dependent </w:t>
      </w:r>
      <w:r w:rsidR="007A3F44">
        <w:rPr>
          <w:rFonts w:ascii="Times New Roman" w:hAnsi="Times New Roman"/>
        </w:rPr>
        <w:t>b</w:t>
      </w:r>
      <w:r w:rsidR="00DB14DD">
        <w:rPr>
          <w:rFonts w:ascii="Times New Roman" w:hAnsi="Times New Roman"/>
        </w:rPr>
        <w:t xml:space="preserve">roadcast service, </w:t>
      </w:r>
      <w:r w:rsidR="00C824DD">
        <w:rPr>
          <w:rFonts w:ascii="Times New Roman" w:hAnsi="Times New Roman"/>
        </w:rPr>
        <w:t>more than one</w:t>
      </w:r>
      <w:r w:rsidR="00EF3E31">
        <w:rPr>
          <w:rFonts w:ascii="Times New Roman" w:hAnsi="Times New Roman"/>
        </w:rPr>
        <w:t xml:space="preserve"> contents </w:t>
      </w:r>
      <w:r w:rsidR="00F42510">
        <w:rPr>
          <w:rFonts w:ascii="Times New Roman" w:hAnsi="Times New Roman"/>
        </w:rPr>
        <w:t>for</w:t>
      </w:r>
      <w:r w:rsidR="00C824DD">
        <w:rPr>
          <w:rFonts w:ascii="Times New Roman" w:hAnsi="Times New Roman"/>
        </w:rPr>
        <w:t xml:space="preserve"> the same particular MBS session could be distributed in </w:t>
      </w:r>
      <w:r w:rsidR="007A3F44">
        <w:rPr>
          <w:rFonts w:ascii="Times New Roman" w:hAnsi="Times New Roman"/>
        </w:rPr>
        <w:t>each</w:t>
      </w:r>
      <w:r w:rsidR="00330DF3">
        <w:rPr>
          <w:rFonts w:ascii="Times New Roman" w:hAnsi="Times New Roman"/>
        </w:rPr>
        <w:t xml:space="preserve"> cell</w:t>
      </w:r>
      <w:r w:rsidR="00C824DD">
        <w:rPr>
          <w:rFonts w:ascii="Times New Roman" w:hAnsi="Times New Roman"/>
        </w:rPr>
        <w:t>.</w:t>
      </w:r>
      <w:r w:rsidR="00DB14DD">
        <w:rPr>
          <w:rFonts w:ascii="Times New Roman" w:hAnsi="Times New Roman"/>
        </w:rPr>
        <w:t xml:space="preserve"> </w:t>
      </w:r>
      <w:r w:rsidR="00F42E18">
        <w:rPr>
          <w:rFonts w:ascii="Times New Roman" w:hAnsi="Times New Roman"/>
        </w:rPr>
        <w:t>In this regard</w:t>
      </w:r>
      <w:r w:rsidR="00DB14DD">
        <w:rPr>
          <w:rFonts w:ascii="Times New Roman" w:hAnsi="Times New Roman"/>
        </w:rPr>
        <w:t xml:space="preserve">, for different contents, the corresponding </w:t>
      </w:r>
      <w:r w:rsidR="00E17C08" w:rsidRPr="007A3F44">
        <w:rPr>
          <w:rFonts w:ascii="Times New Roman" w:hAnsi="Times New Roman"/>
          <w:b/>
          <w:i/>
        </w:rPr>
        <w:t xml:space="preserve">area </w:t>
      </w:r>
      <w:r w:rsidR="00DB14DD" w:rsidRPr="007A3F44">
        <w:rPr>
          <w:rFonts w:ascii="Times New Roman" w:hAnsi="Times New Roman"/>
          <w:b/>
          <w:i/>
        </w:rPr>
        <w:t>session ID</w:t>
      </w:r>
      <w:r w:rsidR="00DB14DD">
        <w:rPr>
          <w:rFonts w:ascii="Times New Roman" w:hAnsi="Times New Roman"/>
        </w:rPr>
        <w:t xml:space="preserve"> and the associated area range should be provided in the MBS configuration information</w:t>
      </w:r>
      <w:r w:rsidR="00F42E18">
        <w:rPr>
          <w:rFonts w:ascii="Times New Roman" w:hAnsi="Times New Roman"/>
        </w:rPr>
        <w:t xml:space="preserve"> of one cell</w:t>
      </w:r>
      <w:r w:rsidR="00DB14DD">
        <w:rPr>
          <w:rFonts w:ascii="Times New Roman" w:hAnsi="Times New Roman"/>
        </w:rPr>
        <w:t>.</w:t>
      </w:r>
      <w:r w:rsidR="00E53320">
        <w:rPr>
          <w:rFonts w:ascii="Times New Roman" w:hAnsi="Times New Roman"/>
        </w:rPr>
        <w:t xml:space="preserve"> </w:t>
      </w:r>
    </w:p>
    <w:p w14:paraId="1C17B0B3" w14:textId="1B702707" w:rsidR="00F42510" w:rsidRPr="007A3F44" w:rsidRDefault="00F42510" w:rsidP="00252B99">
      <w:pPr>
        <w:rPr>
          <w:rFonts w:ascii="Times New Roman" w:hAnsi="Times New Roman"/>
          <w:b/>
        </w:rPr>
      </w:pPr>
      <w:r w:rsidRPr="007A3F44">
        <w:rPr>
          <w:rFonts w:ascii="Times New Roman" w:hAnsi="Times New Roman" w:hint="eastAsia"/>
          <w:b/>
        </w:rPr>
        <w:t>O</w:t>
      </w:r>
      <w:r w:rsidRPr="007A3F44">
        <w:rPr>
          <w:rFonts w:ascii="Times New Roman" w:hAnsi="Times New Roman"/>
          <w:b/>
        </w:rPr>
        <w:t xml:space="preserve">bservation 3: </w:t>
      </w:r>
      <w:r w:rsidR="007A3F44" w:rsidRPr="007A3F44">
        <w:rPr>
          <w:rFonts w:ascii="Times New Roman" w:hAnsi="Times New Roman"/>
          <w:b/>
        </w:rPr>
        <w:t>for the NTN network where the satellite footprint consists of one cell or multiple cells</w:t>
      </w:r>
      <w:r w:rsidR="005C6943">
        <w:rPr>
          <w:rFonts w:ascii="Times New Roman" w:hAnsi="Times New Roman"/>
          <w:b/>
        </w:rPr>
        <w:t xml:space="preserve"> and</w:t>
      </w:r>
      <w:r w:rsidR="007A3F44" w:rsidRPr="007A3F44">
        <w:rPr>
          <w:rFonts w:ascii="Times New Roman" w:hAnsi="Times New Roman"/>
          <w:b/>
        </w:rPr>
        <w:t xml:space="preserve"> each</w:t>
      </w:r>
      <w:r w:rsidR="001930E4">
        <w:rPr>
          <w:rFonts w:ascii="Times New Roman" w:hAnsi="Times New Roman"/>
          <w:b/>
        </w:rPr>
        <w:t xml:space="preserve"> of them</w:t>
      </w:r>
      <w:r w:rsidR="007A3F44" w:rsidRPr="007A3F44">
        <w:rPr>
          <w:rFonts w:ascii="Times New Roman" w:hAnsi="Times New Roman"/>
          <w:b/>
        </w:rPr>
        <w:t xml:space="preserve"> cover</w:t>
      </w:r>
      <w:r w:rsidR="001930E4">
        <w:rPr>
          <w:rFonts w:ascii="Times New Roman" w:hAnsi="Times New Roman"/>
          <w:b/>
        </w:rPr>
        <w:t>s a</w:t>
      </w:r>
      <w:r w:rsidR="007A3F44" w:rsidRPr="007A3F44">
        <w:rPr>
          <w:rFonts w:ascii="Times New Roman" w:hAnsi="Times New Roman"/>
          <w:b/>
        </w:rPr>
        <w:t xml:space="preserve"> big area, regarding location dependent broadcast service, more than one contents for the same particular MBS session could be distributed in each cell</w:t>
      </w:r>
      <w:r w:rsidR="007A3F44">
        <w:rPr>
          <w:rFonts w:ascii="Times New Roman" w:hAnsi="Times New Roman"/>
          <w:b/>
        </w:rPr>
        <w:t>.</w:t>
      </w:r>
    </w:p>
    <w:p w14:paraId="7E8F02A7" w14:textId="7E6A215A" w:rsidR="005D69B7" w:rsidRPr="00555B95" w:rsidRDefault="00DB14DD" w:rsidP="00252B99">
      <w:pPr>
        <w:rPr>
          <w:rFonts w:ascii="Times New Roman" w:hAnsi="Times New Roman"/>
          <w:b/>
        </w:rPr>
      </w:pPr>
      <w:r w:rsidRPr="003B7E17">
        <w:rPr>
          <w:rFonts w:ascii="Times New Roman" w:hAnsi="Times New Roman" w:hint="eastAsia"/>
          <w:b/>
        </w:rPr>
        <w:t>P</w:t>
      </w:r>
      <w:r w:rsidRPr="003B7E17">
        <w:rPr>
          <w:rFonts w:ascii="Times New Roman" w:hAnsi="Times New Roman"/>
          <w:b/>
        </w:rPr>
        <w:t>roposal 2: RAN2 to agree that</w:t>
      </w:r>
      <w:r w:rsidR="00BC3562" w:rsidRPr="003B7E17">
        <w:rPr>
          <w:rFonts w:ascii="Times New Roman" w:hAnsi="Times New Roman"/>
          <w:b/>
        </w:rPr>
        <w:t>,</w:t>
      </w:r>
      <w:r w:rsidRPr="003B7E17">
        <w:rPr>
          <w:rFonts w:ascii="Times New Roman" w:hAnsi="Times New Roman"/>
          <w:b/>
        </w:rPr>
        <w:t xml:space="preserve"> </w:t>
      </w:r>
      <w:r w:rsidR="00F42510" w:rsidRPr="003B7E17">
        <w:rPr>
          <w:rFonts w:ascii="Times New Roman" w:hAnsi="Times New Roman"/>
          <w:b/>
        </w:rPr>
        <w:t>when</w:t>
      </w:r>
      <w:r w:rsidRPr="003B7E17">
        <w:rPr>
          <w:rFonts w:ascii="Times New Roman" w:hAnsi="Times New Roman"/>
          <w:b/>
        </w:rPr>
        <w:t xml:space="preserve"> the </w:t>
      </w:r>
      <w:r w:rsidR="007A3F44">
        <w:rPr>
          <w:rFonts w:ascii="Times New Roman" w:hAnsi="Times New Roman"/>
          <w:b/>
        </w:rPr>
        <w:t>l</w:t>
      </w:r>
      <w:r w:rsidRPr="003B7E17">
        <w:rPr>
          <w:rFonts w:ascii="Times New Roman" w:hAnsi="Times New Roman"/>
          <w:b/>
        </w:rPr>
        <w:t xml:space="preserve">ocation </w:t>
      </w:r>
      <w:r w:rsidR="007A3F44">
        <w:rPr>
          <w:rFonts w:ascii="Times New Roman" w:hAnsi="Times New Roman"/>
          <w:b/>
        </w:rPr>
        <w:t>d</w:t>
      </w:r>
      <w:r w:rsidRPr="003B7E17">
        <w:rPr>
          <w:rFonts w:ascii="Times New Roman" w:hAnsi="Times New Roman"/>
          <w:b/>
        </w:rPr>
        <w:t xml:space="preserve">ependent </w:t>
      </w:r>
      <w:r w:rsidR="007A3F44">
        <w:rPr>
          <w:rFonts w:ascii="Times New Roman" w:hAnsi="Times New Roman"/>
          <w:b/>
        </w:rPr>
        <w:t>b</w:t>
      </w:r>
      <w:r w:rsidRPr="003B7E17">
        <w:rPr>
          <w:rFonts w:ascii="Times New Roman" w:hAnsi="Times New Roman"/>
          <w:b/>
        </w:rPr>
        <w:t>roadcast service</w:t>
      </w:r>
      <w:r w:rsidR="00F42510" w:rsidRPr="003B7E17">
        <w:rPr>
          <w:rFonts w:ascii="Times New Roman" w:hAnsi="Times New Roman"/>
          <w:b/>
        </w:rPr>
        <w:t xml:space="preserve"> is applied</w:t>
      </w:r>
      <w:r w:rsidRPr="003B7E17">
        <w:rPr>
          <w:rFonts w:ascii="Times New Roman" w:hAnsi="Times New Roman"/>
          <w:b/>
        </w:rPr>
        <w:t>,</w:t>
      </w:r>
      <w:r w:rsidR="001816CB">
        <w:rPr>
          <w:rFonts w:ascii="Times New Roman" w:hAnsi="Times New Roman"/>
          <w:b/>
        </w:rPr>
        <w:t xml:space="preserve"> in</w:t>
      </w:r>
      <w:r w:rsidR="005B1D81">
        <w:rPr>
          <w:rFonts w:ascii="Times New Roman" w:hAnsi="Times New Roman"/>
          <w:b/>
        </w:rPr>
        <w:t xml:space="preserve"> the cells covering big area, </w:t>
      </w:r>
      <w:r w:rsidR="00E17C08" w:rsidRPr="00E17C08">
        <w:rPr>
          <w:rFonts w:ascii="Times New Roman" w:hAnsi="Times New Roman"/>
          <w:b/>
        </w:rPr>
        <w:t xml:space="preserve">area </w:t>
      </w:r>
      <w:r w:rsidR="00BC3562" w:rsidRPr="003B7E17">
        <w:rPr>
          <w:rFonts w:ascii="Times New Roman" w:hAnsi="Times New Roman"/>
          <w:b/>
        </w:rPr>
        <w:t>session ID</w:t>
      </w:r>
      <w:r w:rsidR="005B1D81">
        <w:rPr>
          <w:rFonts w:ascii="Times New Roman" w:hAnsi="Times New Roman"/>
          <w:b/>
        </w:rPr>
        <w:t xml:space="preserve"> of each </w:t>
      </w:r>
      <w:r w:rsidR="001816CB">
        <w:rPr>
          <w:rFonts w:ascii="Times New Roman" w:hAnsi="Times New Roman"/>
          <w:b/>
        </w:rPr>
        <w:t xml:space="preserve">distinguished </w:t>
      </w:r>
      <w:r w:rsidR="005B1D81">
        <w:rPr>
          <w:rFonts w:ascii="Times New Roman" w:hAnsi="Times New Roman"/>
          <w:b/>
        </w:rPr>
        <w:t>content of the MBS session</w:t>
      </w:r>
      <w:r w:rsidR="00BC3562" w:rsidRPr="003B7E17">
        <w:rPr>
          <w:rFonts w:ascii="Times New Roman" w:hAnsi="Times New Roman"/>
          <w:b/>
        </w:rPr>
        <w:t xml:space="preserve"> and the associated area range should be </w:t>
      </w:r>
      <w:r w:rsidR="00BC3562" w:rsidRPr="003B7E17">
        <w:rPr>
          <w:rFonts w:ascii="Times New Roman" w:hAnsi="Times New Roman"/>
          <w:b/>
        </w:rPr>
        <w:lastRenderedPageBreak/>
        <w:t xml:space="preserve">provided in the MBS configuration </w:t>
      </w:r>
      <w:r w:rsidR="001816CB" w:rsidRPr="003B7E17">
        <w:rPr>
          <w:rFonts w:ascii="Times New Roman" w:hAnsi="Times New Roman"/>
          <w:b/>
        </w:rPr>
        <w:t>information</w:t>
      </w:r>
      <w:r w:rsidR="001816CB">
        <w:rPr>
          <w:rFonts w:ascii="Times New Roman" w:hAnsi="Times New Roman"/>
          <w:b/>
        </w:rPr>
        <w:t>.</w:t>
      </w:r>
    </w:p>
    <w:p w14:paraId="44DFF360" w14:textId="2E94551F" w:rsidR="00CB42EF" w:rsidRDefault="00CB42EF" w:rsidP="00CB42EF">
      <w:pPr>
        <w:pStyle w:val="2"/>
        <w:numPr>
          <w:ilvl w:val="0"/>
          <w:numId w:val="0"/>
        </w:numPr>
        <w:ind w:left="575" w:hanging="575"/>
      </w:pPr>
      <w:r w:rsidRPr="00CB42EF">
        <w:rPr>
          <w:rFonts w:hint="eastAsia"/>
        </w:rPr>
        <w:t>2</w:t>
      </w:r>
      <w:r w:rsidRPr="00CB42EF">
        <w:t xml:space="preserve">.3 </w:t>
      </w:r>
      <w:r w:rsidR="007E3F57">
        <w:t>UE behaviour if outside the intended area</w:t>
      </w:r>
    </w:p>
    <w:p w14:paraId="3CB61791" w14:textId="3895E6E6" w:rsidR="00567150" w:rsidRDefault="00253F95" w:rsidP="007E3F57">
      <w:pPr>
        <w:rPr>
          <w:rFonts w:ascii="Times New Roman" w:hAnsi="Times New Roman"/>
          <w:lang w:val="en-GB"/>
        </w:rPr>
      </w:pPr>
      <w:r>
        <w:rPr>
          <w:rFonts w:ascii="Times New Roman" w:hAnsi="Times New Roman"/>
          <w:lang w:val="en-GB"/>
        </w:rPr>
        <w:t>In our opinion, d</w:t>
      </w:r>
      <w:r w:rsidR="00B061B5">
        <w:rPr>
          <w:rFonts w:ascii="Times New Roman" w:hAnsi="Times New Roman"/>
          <w:lang w:val="en-GB"/>
        </w:rPr>
        <w:t>ue to reasons such as legal regulation</w:t>
      </w:r>
      <w:r w:rsidR="00567150">
        <w:rPr>
          <w:rFonts w:ascii="Times New Roman" w:hAnsi="Times New Roman"/>
          <w:lang w:val="en-GB"/>
        </w:rPr>
        <w:t>s</w:t>
      </w:r>
      <w:r w:rsidR="00B061B5">
        <w:rPr>
          <w:rFonts w:ascii="Times New Roman" w:hAnsi="Times New Roman"/>
          <w:lang w:val="en-GB"/>
        </w:rPr>
        <w:t xml:space="preserve">, </w:t>
      </w:r>
      <w:r w:rsidR="00567150">
        <w:rPr>
          <w:rFonts w:ascii="Times New Roman" w:hAnsi="Times New Roman"/>
          <w:lang w:val="en-GB"/>
        </w:rPr>
        <w:t>if a UE is outside the intended area, the</w:t>
      </w:r>
      <w:r w:rsidR="00B061B5">
        <w:rPr>
          <w:rFonts w:ascii="Times New Roman" w:hAnsi="Times New Roman"/>
          <w:lang w:val="en-GB"/>
        </w:rPr>
        <w:t xml:space="preserve"> UE </w:t>
      </w:r>
      <w:r w:rsidR="00567150">
        <w:rPr>
          <w:rFonts w:ascii="Times New Roman" w:hAnsi="Times New Roman"/>
          <w:lang w:val="en-GB"/>
        </w:rPr>
        <w:t>might be</w:t>
      </w:r>
      <w:r w:rsidR="00B061B5">
        <w:rPr>
          <w:rFonts w:ascii="Times New Roman" w:hAnsi="Times New Roman"/>
          <w:lang w:val="en-GB"/>
        </w:rPr>
        <w:t xml:space="preserve"> not authorized to receive</w:t>
      </w:r>
      <w:r w:rsidR="00567150">
        <w:rPr>
          <w:rFonts w:ascii="Times New Roman" w:hAnsi="Times New Roman"/>
          <w:lang w:val="en-GB"/>
        </w:rPr>
        <w:t xml:space="preserve"> a</w:t>
      </w:r>
      <w:r w:rsidR="00B061B5">
        <w:rPr>
          <w:rFonts w:ascii="Times New Roman" w:hAnsi="Times New Roman"/>
          <w:lang w:val="en-GB"/>
        </w:rPr>
        <w:t xml:space="preserve"> particular MBS service/content, even if</w:t>
      </w:r>
      <w:r w:rsidR="00A67619">
        <w:rPr>
          <w:rFonts w:ascii="Times New Roman" w:hAnsi="Times New Roman"/>
          <w:lang w:val="en-GB"/>
        </w:rPr>
        <w:t xml:space="preserve"> the</w:t>
      </w:r>
      <w:r w:rsidR="00567150">
        <w:rPr>
          <w:rFonts w:ascii="Times New Roman" w:hAnsi="Times New Roman"/>
          <w:lang w:val="en-GB"/>
        </w:rPr>
        <w:t xml:space="preserve"> UE can decode the MBS data successfully. This is results from the unintended coverage extension of the NTN network, indicated as follows:</w:t>
      </w:r>
    </w:p>
    <w:p w14:paraId="5CDD5E24" w14:textId="3C5EDCED" w:rsidR="00567150" w:rsidRDefault="00253F95" w:rsidP="00657E64">
      <w:pPr>
        <w:jc w:val="center"/>
        <w:rPr>
          <w:rFonts w:ascii="Times New Roman" w:hAnsi="Times New Roman"/>
          <w:lang w:val="en-GB"/>
        </w:rPr>
      </w:pPr>
      <w:r>
        <w:rPr>
          <w:rFonts w:ascii="Times New Roman" w:hAnsi="Times New Roman"/>
          <w:lang w:val="en-GB"/>
        </w:rPr>
        <w:object w:dxaOrig="5961" w:dyaOrig="1681" w14:anchorId="6816236D">
          <v:shape id="_x0000_i1026" type="#_x0000_t75" style="width:297.5pt;height:84pt" o:ole="">
            <v:imagedata r:id="rId11" o:title=""/>
          </v:shape>
          <o:OLEObject Type="Embed" ProgID="Visio.Drawing.15" ShapeID="_x0000_i1026" DrawAspect="Content" ObjectID="_1773645494" r:id="rId12"/>
        </w:object>
      </w:r>
    </w:p>
    <w:p w14:paraId="5AC6032B" w14:textId="31CEAA07" w:rsidR="00657E64" w:rsidRPr="00B061B5" w:rsidRDefault="004E4AAF" w:rsidP="00657E64">
      <w:pPr>
        <w:jc w:val="center"/>
        <w:rPr>
          <w:rFonts w:ascii="Times New Roman" w:hAnsi="Times New Roman"/>
          <w:lang w:val="en-GB"/>
        </w:rPr>
      </w:pPr>
      <w:r>
        <w:rPr>
          <w:rFonts w:ascii="Times New Roman" w:hAnsi="Times New Roman"/>
          <w:lang w:val="en-GB"/>
        </w:rPr>
        <w:t>Figure</w:t>
      </w:r>
      <w:r w:rsidR="00657E64">
        <w:rPr>
          <w:rFonts w:ascii="Times New Roman" w:hAnsi="Times New Roman"/>
          <w:lang w:val="en-GB"/>
        </w:rPr>
        <w:t xml:space="preserve"> 2:</w:t>
      </w:r>
      <w:r>
        <w:rPr>
          <w:rFonts w:ascii="Times New Roman" w:hAnsi="Times New Roman"/>
          <w:lang w:val="en-GB"/>
        </w:rPr>
        <w:t xml:space="preserve"> illustration of</w:t>
      </w:r>
      <w:r w:rsidR="00657E64">
        <w:rPr>
          <w:rFonts w:ascii="Times New Roman" w:hAnsi="Times New Roman"/>
          <w:lang w:val="en-GB"/>
        </w:rPr>
        <w:t xml:space="preserve"> </w:t>
      </w:r>
      <w:r>
        <w:rPr>
          <w:rFonts w:ascii="Times New Roman" w:hAnsi="Times New Roman"/>
          <w:lang w:val="en-GB"/>
        </w:rPr>
        <w:t>unintended area for MBMS service in a cell</w:t>
      </w:r>
    </w:p>
    <w:p w14:paraId="535D0942" w14:textId="3E9C5D96" w:rsidR="00B5213C" w:rsidRDefault="004E4AAF" w:rsidP="004E4AAF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Therefore, in our view, the </w:t>
      </w:r>
      <w:proofErr w:type="spellStart"/>
      <w:r>
        <w:rPr>
          <w:rFonts w:ascii="Times New Roman" w:hAnsi="Times New Roman"/>
        </w:rPr>
        <w:t>gNB</w:t>
      </w:r>
      <w:proofErr w:type="spellEnd"/>
      <w:r>
        <w:rPr>
          <w:rFonts w:ascii="Times New Roman" w:hAnsi="Times New Roman"/>
        </w:rPr>
        <w:t xml:space="preserve"> could set a flag indicating whether or not the UE is allowed to decode the MBS data</w:t>
      </w:r>
      <w:r w:rsidR="00253F95">
        <w:rPr>
          <w:rFonts w:ascii="Times New Roman" w:hAnsi="Times New Roman"/>
        </w:rPr>
        <w:t>,</w:t>
      </w:r>
      <w:r>
        <w:rPr>
          <w:rFonts w:ascii="Times New Roman" w:hAnsi="Times New Roman"/>
        </w:rPr>
        <w:t xml:space="preserve"> when the UE is out of</w:t>
      </w:r>
      <w:r w:rsidR="001930E4">
        <w:rPr>
          <w:rFonts w:ascii="Times New Roman" w:hAnsi="Times New Roman"/>
        </w:rPr>
        <w:t xml:space="preserve"> all</w:t>
      </w:r>
      <w:r>
        <w:rPr>
          <w:rFonts w:ascii="Times New Roman" w:hAnsi="Times New Roman"/>
        </w:rPr>
        <w:t xml:space="preserve"> the intended area</w:t>
      </w:r>
      <w:r w:rsidR="001930E4">
        <w:rPr>
          <w:rFonts w:ascii="Times New Roman" w:hAnsi="Times New Roman"/>
        </w:rPr>
        <w:t>s</w:t>
      </w:r>
      <w:r>
        <w:rPr>
          <w:rFonts w:ascii="Times New Roman" w:hAnsi="Times New Roman"/>
        </w:rPr>
        <w:t xml:space="preserve">. Such flag could be associated with each MBS session service. </w:t>
      </w:r>
    </w:p>
    <w:p w14:paraId="5B044B54" w14:textId="78FCD686" w:rsidR="00253F95" w:rsidRPr="00253F95" w:rsidRDefault="00253F95" w:rsidP="004E4AAF">
      <w:pPr>
        <w:rPr>
          <w:rFonts w:ascii="Times New Roman" w:hAnsi="Times New Roman"/>
          <w:b/>
        </w:rPr>
      </w:pPr>
      <w:r w:rsidRPr="00253F95">
        <w:rPr>
          <w:rFonts w:ascii="Times New Roman" w:hAnsi="Times New Roman" w:hint="eastAsia"/>
          <w:b/>
        </w:rPr>
        <w:t>P</w:t>
      </w:r>
      <w:r w:rsidRPr="00253F95">
        <w:rPr>
          <w:rFonts w:ascii="Times New Roman" w:hAnsi="Times New Roman"/>
          <w:b/>
        </w:rPr>
        <w:t xml:space="preserve">roposal 3: RAN2 to discuss the necessity of restricting the UE </w:t>
      </w:r>
      <w:r w:rsidR="00B2155A" w:rsidRPr="00253F95">
        <w:rPr>
          <w:rFonts w:ascii="Times New Roman" w:hAnsi="Times New Roman"/>
          <w:b/>
        </w:rPr>
        <w:t>behavio</w:t>
      </w:r>
      <w:r w:rsidR="00B2155A">
        <w:rPr>
          <w:rFonts w:ascii="Times New Roman" w:hAnsi="Times New Roman"/>
          <w:b/>
        </w:rPr>
        <w:t>r</w:t>
      </w:r>
      <w:r w:rsidRPr="00253F95">
        <w:rPr>
          <w:rFonts w:ascii="Times New Roman" w:hAnsi="Times New Roman"/>
          <w:b/>
        </w:rPr>
        <w:t xml:space="preserve">, </w:t>
      </w:r>
      <w:r w:rsidR="00906403">
        <w:rPr>
          <w:rFonts w:ascii="Times New Roman" w:hAnsi="Times New Roman"/>
          <w:b/>
        </w:rPr>
        <w:t>e.g.</w:t>
      </w:r>
      <w:r w:rsidRPr="00253F95">
        <w:rPr>
          <w:rFonts w:ascii="Times New Roman" w:hAnsi="Times New Roman"/>
          <w:b/>
        </w:rPr>
        <w:t xml:space="preserve">, </w:t>
      </w:r>
      <w:r w:rsidR="004C2B87">
        <w:rPr>
          <w:rFonts w:ascii="Times New Roman" w:hAnsi="Times New Roman"/>
          <w:b/>
        </w:rPr>
        <w:t>UE does not</w:t>
      </w:r>
      <w:r w:rsidRPr="00253F95">
        <w:rPr>
          <w:rFonts w:ascii="Times New Roman" w:hAnsi="Times New Roman"/>
          <w:b/>
        </w:rPr>
        <w:t xml:space="preserve"> decode the </w:t>
      </w:r>
      <w:r w:rsidR="004C2B87">
        <w:rPr>
          <w:rFonts w:ascii="Times New Roman" w:hAnsi="Times New Roman"/>
          <w:b/>
        </w:rPr>
        <w:t xml:space="preserve">corresponding </w:t>
      </w:r>
      <w:r w:rsidRPr="00253F95">
        <w:rPr>
          <w:rFonts w:ascii="Times New Roman" w:hAnsi="Times New Roman"/>
          <w:b/>
        </w:rPr>
        <w:t>MBS data when the UE is outside</w:t>
      </w:r>
      <w:r w:rsidR="001930E4">
        <w:rPr>
          <w:rFonts w:ascii="Times New Roman" w:hAnsi="Times New Roman"/>
          <w:b/>
        </w:rPr>
        <w:t xml:space="preserve"> </w:t>
      </w:r>
      <w:r w:rsidRPr="00253F95">
        <w:rPr>
          <w:rFonts w:ascii="Times New Roman" w:hAnsi="Times New Roman"/>
          <w:b/>
        </w:rPr>
        <w:t xml:space="preserve">the intended </w:t>
      </w:r>
      <w:r w:rsidR="004C2B87" w:rsidRPr="00253F95">
        <w:rPr>
          <w:rFonts w:ascii="Times New Roman" w:hAnsi="Times New Roman"/>
          <w:b/>
        </w:rPr>
        <w:t>MBS</w:t>
      </w:r>
      <w:r w:rsidR="004C2B87">
        <w:rPr>
          <w:rFonts w:ascii="Times New Roman" w:hAnsi="Times New Roman"/>
          <w:b/>
        </w:rPr>
        <w:t xml:space="preserve"> service</w:t>
      </w:r>
      <w:r w:rsidR="004C2B87" w:rsidRPr="00253F95">
        <w:rPr>
          <w:rFonts w:ascii="Times New Roman" w:hAnsi="Times New Roman"/>
          <w:b/>
        </w:rPr>
        <w:t xml:space="preserve"> </w:t>
      </w:r>
      <w:r w:rsidRPr="00253F95">
        <w:rPr>
          <w:rFonts w:ascii="Times New Roman" w:hAnsi="Times New Roman"/>
          <w:b/>
        </w:rPr>
        <w:t>area</w:t>
      </w:r>
      <w:r w:rsidR="001930E4">
        <w:rPr>
          <w:rFonts w:ascii="Times New Roman" w:hAnsi="Times New Roman"/>
          <w:b/>
        </w:rPr>
        <w:t xml:space="preserve"> broadcasted in </w:t>
      </w:r>
      <w:r>
        <w:rPr>
          <w:rFonts w:ascii="Times New Roman" w:hAnsi="Times New Roman"/>
          <w:b/>
        </w:rPr>
        <w:t>the MBS configuration information</w:t>
      </w:r>
      <w:r w:rsidRPr="00253F95">
        <w:rPr>
          <w:rFonts w:ascii="Times New Roman" w:hAnsi="Times New Roman"/>
          <w:b/>
        </w:rPr>
        <w:t xml:space="preserve">. </w:t>
      </w:r>
    </w:p>
    <w:p w14:paraId="6A32AB4A" w14:textId="55014B0C" w:rsidR="005455FD" w:rsidRDefault="005455FD" w:rsidP="005455FD">
      <w:pPr>
        <w:pStyle w:val="2"/>
        <w:numPr>
          <w:ilvl w:val="0"/>
          <w:numId w:val="0"/>
        </w:numPr>
        <w:ind w:left="575" w:hanging="575"/>
      </w:pPr>
      <w:r w:rsidRPr="00CB42EF">
        <w:rPr>
          <w:rFonts w:hint="eastAsia"/>
        </w:rPr>
        <w:t>2</w:t>
      </w:r>
      <w:r w:rsidRPr="00CB42EF">
        <w:t>.</w:t>
      </w:r>
      <w:r>
        <w:t>4</w:t>
      </w:r>
      <w:r w:rsidRPr="00CB42EF">
        <w:t xml:space="preserve"> </w:t>
      </w:r>
      <w:r>
        <w:t xml:space="preserve">representation of the </w:t>
      </w:r>
      <w:r w:rsidR="00E1766C">
        <w:t>intended area</w:t>
      </w:r>
    </w:p>
    <w:p w14:paraId="528D8459" w14:textId="53E57BA5" w:rsidR="005455FD" w:rsidRDefault="007360F5" w:rsidP="005455FD">
      <w:pPr>
        <w:rPr>
          <w:rFonts w:ascii="Times New Roman" w:hAnsi="Times New Roman"/>
          <w:lang w:val="en-GB"/>
        </w:rPr>
      </w:pPr>
      <w:r w:rsidRPr="00E1766C">
        <w:rPr>
          <w:rFonts w:ascii="Times New Roman" w:hAnsi="Times New Roman"/>
          <w:lang w:val="en-GB"/>
        </w:rPr>
        <w:t>Currently, in the SIB25, TN coverage in</w:t>
      </w:r>
      <w:r w:rsidR="00E1766C" w:rsidRPr="00E1766C">
        <w:rPr>
          <w:rFonts w:ascii="Times New Roman" w:hAnsi="Times New Roman"/>
          <w:lang w:val="en-GB"/>
        </w:rPr>
        <w:t>formation is broadcast</w:t>
      </w:r>
      <w:r w:rsidR="001930E4">
        <w:rPr>
          <w:rFonts w:ascii="Times New Roman" w:hAnsi="Times New Roman"/>
          <w:lang w:val="en-GB"/>
        </w:rPr>
        <w:t>ed</w:t>
      </w:r>
      <w:r w:rsidR="00E1766C" w:rsidRPr="00E1766C">
        <w:rPr>
          <w:rFonts w:ascii="Times New Roman" w:hAnsi="Times New Roman"/>
          <w:lang w:val="en-GB"/>
        </w:rPr>
        <w:t xml:space="preserve"> to assist UEs in an NTN cell to perform neighbour cell measurements</w:t>
      </w:r>
      <w:r w:rsidR="00E1766C">
        <w:rPr>
          <w:rFonts w:ascii="Times New Roman" w:hAnsi="Times New Roman"/>
          <w:lang w:val="en-GB"/>
        </w:rPr>
        <w:t>. Specifically,</w:t>
      </w:r>
      <w:r w:rsidR="00DB1779">
        <w:rPr>
          <w:rFonts w:ascii="Times New Roman" w:hAnsi="Times New Roman"/>
          <w:lang w:val="en-GB"/>
        </w:rPr>
        <w:t xml:space="preserve"> a piece of</w:t>
      </w:r>
      <w:r w:rsidR="00E1766C">
        <w:rPr>
          <w:rFonts w:ascii="Times New Roman" w:hAnsi="Times New Roman"/>
          <w:lang w:val="en-GB"/>
        </w:rPr>
        <w:t xml:space="preserve"> </w:t>
      </w:r>
      <w:proofErr w:type="spellStart"/>
      <w:r w:rsidR="00DB1779" w:rsidRPr="00DB1779">
        <w:rPr>
          <w:rFonts w:ascii="Times New Roman" w:hAnsi="Times New Roman"/>
          <w:b/>
          <w:i/>
          <w:lang w:val="en-GB"/>
        </w:rPr>
        <w:t>CoverageAreaInfo</w:t>
      </w:r>
      <w:proofErr w:type="spellEnd"/>
      <w:r w:rsidR="00DB1779">
        <w:rPr>
          <w:rFonts w:ascii="Times New Roman" w:hAnsi="Times New Roman"/>
          <w:b/>
          <w:i/>
          <w:lang w:val="en-GB"/>
        </w:rPr>
        <w:t xml:space="preserve"> </w:t>
      </w:r>
      <w:r w:rsidR="00DB1779">
        <w:rPr>
          <w:rFonts w:ascii="Times New Roman" w:hAnsi="Times New Roman"/>
          <w:b/>
          <w:lang w:val="en-GB"/>
        </w:rPr>
        <w:t>IE</w:t>
      </w:r>
      <w:r w:rsidR="00E1766C">
        <w:rPr>
          <w:rFonts w:ascii="Times New Roman" w:hAnsi="Times New Roman"/>
          <w:lang w:val="en-GB"/>
        </w:rPr>
        <w:t xml:space="preserve"> composed of </w:t>
      </w:r>
      <w:r w:rsidR="00DB1779">
        <w:rPr>
          <w:rFonts w:ascii="Times New Roman" w:hAnsi="Times New Roman"/>
          <w:lang w:val="en-GB"/>
        </w:rPr>
        <w:t>an</w:t>
      </w:r>
      <w:r w:rsidR="00E1766C">
        <w:rPr>
          <w:rFonts w:ascii="Times New Roman" w:hAnsi="Times New Roman"/>
          <w:lang w:val="en-GB"/>
        </w:rPr>
        <w:t xml:space="preserve"> area ID info, a </w:t>
      </w:r>
      <w:r w:rsidR="00E1766C" w:rsidRPr="00E1766C">
        <w:rPr>
          <w:rFonts w:ascii="Times New Roman" w:hAnsi="Times New Roman"/>
          <w:lang w:val="en-GB"/>
        </w:rPr>
        <w:t>reference</w:t>
      </w:r>
      <w:r w:rsidR="00E1766C">
        <w:rPr>
          <w:rFonts w:ascii="Times New Roman" w:hAnsi="Times New Roman"/>
          <w:lang w:val="en-GB"/>
        </w:rPr>
        <w:t xml:space="preserve"> </w:t>
      </w:r>
      <w:r w:rsidR="00E1766C" w:rsidRPr="00E1766C">
        <w:rPr>
          <w:rFonts w:ascii="Times New Roman" w:hAnsi="Times New Roman"/>
          <w:lang w:val="en-GB"/>
        </w:rPr>
        <w:t>Location</w:t>
      </w:r>
      <w:r w:rsidR="00E1766C">
        <w:rPr>
          <w:rFonts w:ascii="Times New Roman" w:hAnsi="Times New Roman"/>
          <w:lang w:val="en-GB"/>
        </w:rPr>
        <w:t xml:space="preserve"> co-ordinate and </w:t>
      </w:r>
      <w:r w:rsidR="00CD5CE1">
        <w:rPr>
          <w:rFonts w:ascii="Times New Roman" w:hAnsi="Times New Roman"/>
          <w:lang w:val="en-GB"/>
        </w:rPr>
        <w:t>a distance</w:t>
      </w:r>
      <w:r w:rsidR="00E1766C">
        <w:rPr>
          <w:rFonts w:ascii="Times New Roman" w:hAnsi="Times New Roman"/>
          <w:lang w:val="en-GB"/>
        </w:rPr>
        <w:t xml:space="preserve"> Radius is included in the SIB25.</w:t>
      </w:r>
    </w:p>
    <w:p w14:paraId="68BD723C" w14:textId="39547AEE" w:rsidR="00CD5CE1" w:rsidRDefault="00E1766C" w:rsidP="005455FD">
      <w:pPr>
        <w:rPr>
          <w:rFonts w:ascii="Times New Roman" w:hAnsi="Times New Roman"/>
          <w:lang w:val="en-GB"/>
        </w:rPr>
      </w:pPr>
      <w:r>
        <w:rPr>
          <w:rFonts w:ascii="Times New Roman" w:hAnsi="Times New Roman"/>
          <w:lang w:val="en-GB"/>
        </w:rPr>
        <w:t xml:space="preserve">In our opinion, such IE could be reused to </w:t>
      </w:r>
      <w:r w:rsidR="00C64A1A">
        <w:rPr>
          <w:rFonts w:ascii="Times New Roman" w:hAnsi="Times New Roman"/>
          <w:lang w:val="en-GB"/>
        </w:rPr>
        <w:t xml:space="preserve">indicate </w:t>
      </w:r>
      <w:r>
        <w:rPr>
          <w:rFonts w:ascii="Times New Roman" w:hAnsi="Times New Roman"/>
          <w:lang w:val="en-GB"/>
        </w:rPr>
        <w:t xml:space="preserve">the intended areas for the MBS services. Each MBS session could be associated with </w:t>
      </w:r>
      <w:r w:rsidR="00C64A1A">
        <w:rPr>
          <w:rFonts w:ascii="Times New Roman" w:hAnsi="Times New Roman"/>
          <w:lang w:val="en-GB"/>
        </w:rPr>
        <w:t xml:space="preserve">one or </w:t>
      </w:r>
      <w:r>
        <w:rPr>
          <w:rFonts w:ascii="Times New Roman" w:hAnsi="Times New Roman"/>
          <w:lang w:val="en-GB"/>
        </w:rPr>
        <w:t>multiple of</w:t>
      </w:r>
      <w:r w:rsidR="001930E4">
        <w:rPr>
          <w:rFonts w:ascii="Times New Roman" w:hAnsi="Times New Roman"/>
          <w:lang w:val="en-GB"/>
        </w:rPr>
        <w:t xml:space="preserve"> such</w:t>
      </w:r>
      <w:r>
        <w:rPr>
          <w:rFonts w:ascii="Times New Roman" w:hAnsi="Times New Roman"/>
          <w:lang w:val="en-GB"/>
        </w:rPr>
        <w:t xml:space="preserve"> area</w:t>
      </w:r>
      <w:r w:rsidR="00CD5CE1">
        <w:rPr>
          <w:rFonts w:ascii="Times New Roman" w:hAnsi="Times New Roman"/>
          <w:lang w:val="en-GB"/>
        </w:rPr>
        <w:t xml:space="preserve">s, and for each such area </w:t>
      </w:r>
      <w:r w:rsidR="00E3380B">
        <w:rPr>
          <w:rFonts w:ascii="Times New Roman" w:hAnsi="Times New Roman"/>
          <w:lang w:val="en-GB"/>
        </w:rPr>
        <w:t xml:space="preserve">included in </w:t>
      </w:r>
      <w:r w:rsidR="00CD5CE1">
        <w:rPr>
          <w:rFonts w:ascii="Times New Roman" w:hAnsi="Times New Roman"/>
          <w:lang w:val="en-GB"/>
        </w:rPr>
        <w:t>each</w:t>
      </w:r>
      <w:r w:rsidR="00E3380B">
        <w:rPr>
          <w:rFonts w:ascii="Times New Roman" w:hAnsi="Times New Roman"/>
          <w:lang w:val="en-GB"/>
        </w:rPr>
        <w:t xml:space="preserve"> location dependent</w:t>
      </w:r>
      <w:r w:rsidR="00CD5CE1">
        <w:rPr>
          <w:rFonts w:ascii="Times New Roman" w:hAnsi="Times New Roman"/>
          <w:lang w:val="en-GB"/>
        </w:rPr>
        <w:t xml:space="preserve"> MBS session, an independent </w:t>
      </w:r>
      <w:r w:rsidR="00CD5CE1" w:rsidRPr="007A3F44">
        <w:rPr>
          <w:rFonts w:ascii="Times New Roman" w:hAnsi="Times New Roman"/>
          <w:b/>
          <w:i/>
        </w:rPr>
        <w:t>area session ID</w:t>
      </w:r>
      <w:r w:rsidR="00CD5CE1">
        <w:rPr>
          <w:rFonts w:ascii="Times New Roman" w:hAnsi="Times New Roman"/>
          <w:lang w:val="en-GB"/>
        </w:rPr>
        <w:t xml:space="preserve"> is optionally included</w:t>
      </w:r>
      <w:r w:rsidR="001930E4">
        <w:rPr>
          <w:rFonts w:ascii="Times New Roman" w:hAnsi="Times New Roman"/>
          <w:lang w:val="en-GB"/>
        </w:rPr>
        <w:t xml:space="preserve"> to indicate the content distributed</w:t>
      </w:r>
      <w:r w:rsidR="00CD5CE1">
        <w:rPr>
          <w:rFonts w:ascii="Times New Roman" w:hAnsi="Times New Roman"/>
          <w:lang w:val="en-GB"/>
        </w:rPr>
        <w:t>.</w:t>
      </w:r>
    </w:p>
    <w:p w14:paraId="41C8323B" w14:textId="16BEB942" w:rsidR="005455FD" w:rsidRPr="00555B95" w:rsidRDefault="00CD5CE1" w:rsidP="004E4AAF">
      <w:pPr>
        <w:rPr>
          <w:rFonts w:ascii="Times New Roman" w:hAnsi="Times New Roman"/>
          <w:b/>
          <w:lang w:val="en-GB"/>
        </w:rPr>
      </w:pPr>
      <w:r w:rsidRPr="00CD5CE1">
        <w:rPr>
          <w:rFonts w:ascii="Times New Roman" w:hAnsi="Times New Roman"/>
          <w:b/>
          <w:lang w:val="en-GB"/>
        </w:rPr>
        <w:t>Proposal 4: RAN2 to agree to reuse the coverage area information included in the SB25 to provide the information of the intended area for the MBS services</w:t>
      </w:r>
      <w:r w:rsidR="009B217B">
        <w:rPr>
          <w:rFonts w:ascii="Times New Roman" w:hAnsi="Times New Roman"/>
          <w:b/>
          <w:lang w:val="en-GB"/>
        </w:rPr>
        <w:t xml:space="preserve"> and/or MBS session content</w:t>
      </w:r>
      <w:r w:rsidRPr="00CD5CE1">
        <w:rPr>
          <w:rFonts w:ascii="Times New Roman" w:hAnsi="Times New Roman"/>
          <w:b/>
          <w:lang w:val="en-GB"/>
        </w:rPr>
        <w:t xml:space="preserve"> for the NTN network</w:t>
      </w:r>
      <w:r w:rsidR="00E3380B">
        <w:rPr>
          <w:rFonts w:ascii="Times New Roman" w:hAnsi="Times New Roman"/>
          <w:b/>
          <w:lang w:val="en-GB"/>
        </w:rPr>
        <w:t xml:space="preserve"> in the SIB</w:t>
      </w:r>
      <w:r w:rsidRPr="00CD5CE1">
        <w:rPr>
          <w:rFonts w:ascii="Times New Roman" w:hAnsi="Times New Roman"/>
          <w:b/>
          <w:lang w:val="en-GB"/>
        </w:rPr>
        <w:t xml:space="preserve">.  </w:t>
      </w:r>
    </w:p>
    <w:p w14:paraId="1D7DAD01" w14:textId="77777777" w:rsidR="00305BA1" w:rsidRDefault="00305BA1" w:rsidP="00305BA1">
      <w:pPr>
        <w:pStyle w:val="1"/>
        <w:widowControl/>
        <w:numPr>
          <w:ilvl w:val="0"/>
          <w:numId w:val="5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before="156" w:after="180" w:line="240" w:lineRule="auto"/>
        <w:jc w:val="left"/>
        <w:textAlignment w:val="baseline"/>
        <w:rPr>
          <w:rFonts w:cs="Arial"/>
          <w:b w:val="0"/>
          <w:bCs w:val="0"/>
          <w:kern w:val="0"/>
          <w:sz w:val="32"/>
          <w:szCs w:val="36"/>
        </w:rPr>
      </w:pPr>
      <w:r>
        <w:rPr>
          <w:rFonts w:cs="Arial"/>
          <w:b w:val="0"/>
          <w:bCs w:val="0"/>
          <w:kern w:val="0"/>
          <w:sz w:val="32"/>
          <w:szCs w:val="36"/>
        </w:rPr>
        <w:t>C</w:t>
      </w:r>
      <w:r>
        <w:rPr>
          <w:rFonts w:cs="Arial" w:hint="eastAsia"/>
          <w:b w:val="0"/>
          <w:bCs w:val="0"/>
          <w:kern w:val="0"/>
          <w:sz w:val="32"/>
          <w:szCs w:val="36"/>
        </w:rPr>
        <w:t>onclusion</w:t>
      </w:r>
      <w:r>
        <w:rPr>
          <w:rFonts w:cs="Arial"/>
          <w:b w:val="0"/>
          <w:bCs w:val="0"/>
          <w:kern w:val="0"/>
          <w:sz w:val="32"/>
          <w:szCs w:val="36"/>
        </w:rPr>
        <w:t xml:space="preserve"> and proposals</w:t>
      </w:r>
    </w:p>
    <w:p w14:paraId="5418C167" w14:textId="0EED6526" w:rsidR="00605077" w:rsidRPr="0014766F" w:rsidRDefault="00305BA1" w:rsidP="00837AD9">
      <w:pPr>
        <w:rPr>
          <w:rFonts w:ascii="Times New Roman" w:hAnsi="Times New Roman"/>
        </w:rPr>
      </w:pPr>
      <w:r w:rsidRPr="009A23A9">
        <w:rPr>
          <w:rFonts w:ascii="Times New Roman" w:hAnsi="Times New Roman"/>
        </w:rPr>
        <w:t>In this paper, following observations and proposals have been made by us:</w:t>
      </w:r>
    </w:p>
    <w:p w14:paraId="1BF24E5C" w14:textId="77777777" w:rsidR="00E05F41" w:rsidRPr="0028699F" w:rsidRDefault="00E05F41" w:rsidP="00E05F41">
      <w:pPr>
        <w:rPr>
          <w:rFonts w:ascii="Times New Roman" w:hAnsi="Times New Roman"/>
          <w:b/>
        </w:rPr>
      </w:pPr>
      <w:r w:rsidRPr="0028699F">
        <w:rPr>
          <w:rFonts w:ascii="Times New Roman" w:hAnsi="Times New Roman"/>
          <w:b/>
        </w:rPr>
        <w:t>Observation 1: a cell can support broadcast of multiple MBS services identified by different MBS session IDs simultaneously.</w:t>
      </w:r>
    </w:p>
    <w:p w14:paraId="7D07EB74" w14:textId="77777777" w:rsidR="00E05F41" w:rsidRDefault="00E05F41" w:rsidP="00E05F41">
      <w:pPr>
        <w:rPr>
          <w:rFonts w:ascii="Times New Roman" w:hAnsi="Times New Roman"/>
          <w:b/>
        </w:rPr>
      </w:pPr>
      <w:r w:rsidRPr="00E05899">
        <w:rPr>
          <w:rFonts w:ascii="Times New Roman" w:hAnsi="Times New Roman" w:hint="eastAsia"/>
          <w:b/>
        </w:rPr>
        <w:t>O</w:t>
      </w:r>
      <w:r w:rsidRPr="00E05899">
        <w:rPr>
          <w:rFonts w:ascii="Times New Roman" w:hAnsi="Times New Roman"/>
          <w:b/>
        </w:rPr>
        <w:t xml:space="preserve">bservation 2: </w:t>
      </w:r>
      <w:r>
        <w:rPr>
          <w:rFonts w:ascii="Times New Roman" w:hAnsi="Times New Roman"/>
          <w:b/>
        </w:rPr>
        <w:t xml:space="preserve">if </w:t>
      </w:r>
      <w:r w:rsidRPr="00D14EA8">
        <w:rPr>
          <w:rFonts w:ascii="Times New Roman" w:hAnsi="Times New Roman"/>
          <w:b/>
        </w:rPr>
        <w:t>the satellite footprint consists of one cell or multiple cells with large coverage area</w:t>
      </w:r>
      <w:r>
        <w:rPr>
          <w:rFonts w:ascii="Times New Roman" w:hAnsi="Times New Roman"/>
          <w:b/>
        </w:rPr>
        <w:t xml:space="preserve">, </w:t>
      </w:r>
      <w:r w:rsidRPr="00E05899">
        <w:rPr>
          <w:rFonts w:ascii="Times New Roman" w:hAnsi="Times New Roman"/>
          <w:b/>
        </w:rPr>
        <w:t xml:space="preserve">different MBS sessions </w:t>
      </w:r>
      <w:r>
        <w:rPr>
          <w:rFonts w:ascii="Times New Roman" w:hAnsi="Times New Roman"/>
          <w:b/>
        </w:rPr>
        <w:t>may be available in different areas in one particular cell.</w:t>
      </w:r>
    </w:p>
    <w:p w14:paraId="33E0CB29" w14:textId="77777777" w:rsidR="00E05F41" w:rsidRPr="00330DF3" w:rsidRDefault="00E05F41" w:rsidP="00E05F41">
      <w:pPr>
        <w:rPr>
          <w:rFonts w:ascii="Times New Roman" w:hAnsi="Times New Roman"/>
          <w:b/>
        </w:rPr>
      </w:pPr>
      <w:r w:rsidRPr="00330DF3">
        <w:rPr>
          <w:rFonts w:ascii="Times New Roman" w:hAnsi="Times New Roman" w:hint="eastAsia"/>
          <w:b/>
        </w:rPr>
        <w:t>P</w:t>
      </w:r>
      <w:r w:rsidRPr="00330DF3">
        <w:rPr>
          <w:rFonts w:ascii="Times New Roman" w:hAnsi="Times New Roman"/>
          <w:b/>
        </w:rPr>
        <w:t>roposal 1: RAN</w:t>
      </w:r>
      <w:r>
        <w:rPr>
          <w:rFonts w:ascii="Times New Roman" w:hAnsi="Times New Roman"/>
          <w:b/>
        </w:rPr>
        <w:t>2</w:t>
      </w:r>
      <w:r w:rsidRPr="00330DF3">
        <w:rPr>
          <w:rFonts w:ascii="Times New Roman" w:hAnsi="Times New Roman"/>
          <w:b/>
        </w:rPr>
        <w:t xml:space="preserve"> to agree that different MBS sessions should be associated with different geographical areas, and such information should be embedded in the SIB</w:t>
      </w:r>
      <w:r>
        <w:rPr>
          <w:rFonts w:ascii="Times New Roman" w:hAnsi="Times New Roman"/>
          <w:b/>
        </w:rPr>
        <w:t xml:space="preserve">, if </w:t>
      </w:r>
      <w:r w:rsidRPr="00D14EA8">
        <w:rPr>
          <w:rFonts w:ascii="Times New Roman" w:hAnsi="Times New Roman"/>
          <w:b/>
        </w:rPr>
        <w:t>the satellite footprint consists of one cell or multiple cells with large coverage area</w:t>
      </w:r>
      <w:r>
        <w:rPr>
          <w:rFonts w:ascii="Times New Roman" w:hAnsi="Times New Roman"/>
          <w:b/>
        </w:rPr>
        <w:t>.</w:t>
      </w:r>
      <w:r w:rsidRPr="00330DF3">
        <w:rPr>
          <w:rFonts w:ascii="Times New Roman" w:hAnsi="Times New Roman"/>
          <w:b/>
        </w:rPr>
        <w:t xml:space="preserve"> </w:t>
      </w:r>
    </w:p>
    <w:p w14:paraId="5BBF9227" w14:textId="30AD2241" w:rsidR="00605077" w:rsidRPr="00330DF3" w:rsidRDefault="00605077" w:rsidP="00837AD9">
      <w:pPr>
        <w:rPr>
          <w:rFonts w:ascii="Times New Roman" w:hAnsi="Times New Roman"/>
          <w:b/>
        </w:rPr>
      </w:pPr>
      <w:r w:rsidRPr="00330DF3">
        <w:rPr>
          <w:rFonts w:ascii="Times New Roman" w:hAnsi="Times New Roman"/>
          <w:b/>
        </w:rPr>
        <w:lastRenderedPageBreak/>
        <w:t xml:space="preserve"> </w:t>
      </w:r>
    </w:p>
    <w:p w14:paraId="78BFA0A9" w14:textId="77777777" w:rsidR="00E05F41" w:rsidRPr="007A3F44" w:rsidRDefault="00E05F41" w:rsidP="00E05F41">
      <w:pPr>
        <w:rPr>
          <w:rFonts w:ascii="Times New Roman" w:hAnsi="Times New Roman"/>
          <w:b/>
        </w:rPr>
      </w:pPr>
      <w:r w:rsidRPr="007A3F44">
        <w:rPr>
          <w:rFonts w:ascii="Times New Roman" w:hAnsi="Times New Roman" w:hint="eastAsia"/>
          <w:b/>
        </w:rPr>
        <w:t>O</w:t>
      </w:r>
      <w:r w:rsidRPr="007A3F44">
        <w:rPr>
          <w:rFonts w:ascii="Times New Roman" w:hAnsi="Times New Roman"/>
          <w:b/>
        </w:rPr>
        <w:t>bservation 3: for the NTN network where the satellite footprint consists of one cell or multiple cells</w:t>
      </w:r>
      <w:r>
        <w:rPr>
          <w:rFonts w:ascii="Times New Roman" w:hAnsi="Times New Roman"/>
          <w:b/>
        </w:rPr>
        <w:t xml:space="preserve"> and</w:t>
      </w:r>
      <w:r w:rsidRPr="007A3F44">
        <w:rPr>
          <w:rFonts w:ascii="Times New Roman" w:hAnsi="Times New Roman"/>
          <w:b/>
        </w:rPr>
        <w:t xml:space="preserve"> each</w:t>
      </w:r>
      <w:r>
        <w:rPr>
          <w:rFonts w:ascii="Times New Roman" w:hAnsi="Times New Roman"/>
          <w:b/>
        </w:rPr>
        <w:t xml:space="preserve"> of them</w:t>
      </w:r>
      <w:r w:rsidRPr="007A3F44">
        <w:rPr>
          <w:rFonts w:ascii="Times New Roman" w:hAnsi="Times New Roman"/>
          <w:b/>
        </w:rPr>
        <w:t xml:space="preserve"> cover</w:t>
      </w:r>
      <w:r>
        <w:rPr>
          <w:rFonts w:ascii="Times New Roman" w:hAnsi="Times New Roman"/>
          <w:b/>
        </w:rPr>
        <w:t>s a</w:t>
      </w:r>
      <w:r w:rsidRPr="007A3F44">
        <w:rPr>
          <w:rFonts w:ascii="Times New Roman" w:hAnsi="Times New Roman"/>
          <w:b/>
        </w:rPr>
        <w:t xml:space="preserve"> big area, regarding location dependent broadcast service, more than one contents for the same particular MBS session could be distributed in each cell</w:t>
      </w:r>
      <w:r>
        <w:rPr>
          <w:rFonts w:ascii="Times New Roman" w:hAnsi="Times New Roman"/>
          <w:b/>
        </w:rPr>
        <w:t>.</w:t>
      </w:r>
    </w:p>
    <w:p w14:paraId="790043E2" w14:textId="77777777" w:rsidR="00E05F41" w:rsidRDefault="00E05F41" w:rsidP="00E05F41">
      <w:pPr>
        <w:rPr>
          <w:rFonts w:ascii="Times New Roman" w:hAnsi="Times New Roman"/>
          <w:b/>
        </w:rPr>
      </w:pPr>
      <w:r w:rsidRPr="003B7E17">
        <w:rPr>
          <w:rFonts w:ascii="Times New Roman" w:hAnsi="Times New Roman" w:hint="eastAsia"/>
          <w:b/>
        </w:rPr>
        <w:t>P</w:t>
      </w:r>
      <w:r w:rsidRPr="003B7E17">
        <w:rPr>
          <w:rFonts w:ascii="Times New Roman" w:hAnsi="Times New Roman"/>
          <w:b/>
        </w:rPr>
        <w:t xml:space="preserve">roposal 2: RAN2 to agree that, when the </w:t>
      </w:r>
      <w:r>
        <w:rPr>
          <w:rFonts w:ascii="Times New Roman" w:hAnsi="Times New Roman"/>
          <w:b/>
        </w:rPr>
        <w:t>l</w:t>
      </w:r>
      <w:r w:rsidRPr="003B7E17">
        <w:rPr>
          <w:rFonts w:ascii="Times New Roman" w:hAnsi="Times New Roman"/>
          <w:b/>
        </w:rPr>
        <w:t xml:space="preserve">ocation </w:t>
      </w:r>
      <w:r>
        <w:rPr>
          <w:rFonts w:ascii="Times New Roman" w:hAnsi="Times New Roman"/>
          <w:b/>
        </w:rPr>
        <w:t>d</w:t>
      </w:r>
      <w:r w:rsidRPr="003B7E17">
        <w:rPr>
          <w:rFonts w:ascii="Times New Roman" w:hAnsi="Times New Roman"/>
          <w:b/>
        </w:rPr>
        <w:t xml:space="preserve">ependent </w:t>
      </w:r>
      <w:r>
        <w:rPr>
          <w:rFonts w:ascii="Times New Roman" w:hAnsi="Times New Roman"/>
          <w:b/>
        </w:rPr>
        <w:t>b</w:t>
      </w:r>
      <w:r w:rsidRPr="003B7E17">
        <w:rPr>
          <w:rFonts w:ascii="Times New Roman" w:hAnsi="Times New Roman"/>
          <w:b/>
        </w:rPr>
        <w:t>roadcast service is applied,</w:t>
      </w:r>
      <w:r>
        <w:rPr>
          <w:rFonts w:ascii="Times New Roman" w:hAnsi="Times New Roman"/>
          <w:b/>
        </w:rPr>
        <w:t xml:space="preserve"> in the cells covering big area, </w:t>
      </w:r>
      <w:r w:rsidRPr="00E17C08">
        <w:rPr>
          <w:rFonts w:ascii="Times New Roman" w:hAnsi="Times New Roman"/>
          <w:b/>
        </w:rPr>
        <w:t xml:space="preserve">area </w:t>
      </w:r>
      <w:r w:rsidRPr="003B7E17">
        <w:rPr>
          <w:rFonts w:ascii="Times New Roman" w:hAnsi="Times New Roman"/>
          <w:b/>
        </w:rPr>
        <w:t>session ID</w:t>
      </w:r>
      <w:r>
        <w:rPr>
          <w:rFonts w:ascii="Times New Roman" w:hAnsi="Times New Roman"/>
          <w:b/>
        </w:rPr>
        <w:t xml:space="preserve"> of each distinguished content of the MBS session</w:t>
      </w:r>
      <w:r w:rsidRPr="003B7E17">
        <w:rPr>
          <w:rFonts w:ascii="Times New Roman" w:hAnsi="Times New Roman"/>
          <w:b/>
        </w:rPr>
        <w:t xml:space="preserve"> and the associated area range should be provided in the MBS configuration information</w:t>
      </w:r>
      <w:r>
        <w:rPr>
          <w:rFonts w:ascii="Times New Roman" w:hAnsi="Times New Roman"/>
          <w:b/>
        </w:rPr>
        <w:t>.</w:t>
      </w:r>
    </w:p>
    <w:p w14:paraId="74F34EBA" w14:textId="4DD17EF4" w:rsidR="00605077" w:rsidRPr="007A3F44" w:rsidRDefault="00605077" w:rsidP="00E05F41">
      <w:pPr>
        <w:rPr>
          <w:rFonts w:ascii="Times New Roman" w:hAnsi="Times New Roman"/>
          <w:b/>
        </w:rPr>
      </w:pPr>
      <w:r w:rsidRPr="007A3F44">
        <w:rPr>
          <w:rFonts w:ascii="Times New Roman" w:hAnsi="Times New Roman" w:hint="eastAsia"/>
          <w:b/>
        </w:rPr>
        <w:t>O</w:t>
      </w:r>
      <w:r w:rsidRPr="007A3F44">
        <w:rPr>
          <w:rFonts w:ascii="Times New Roman" w:hAnsi="Times New Roman"/>
          <w:b/>
        </w:rPr>
        <w:t>bservation 3: for the NTN network where the satellite footprint consists of one cell or multiple cells</w:t>
      </w:r>
      <w:r>
        <w:rPr>
          <w:rFonts w:ascii="Times New Roman" w:hAnsi="Times New Roman"/>
          <w:b/>
        </w:rPr>
        <w:t xml:space="preserve"> and</w:t>
      </w:r>
      <w:r w:rsidRPr="007A3F44">
        <w:rPr>
          <w:rFonts w:ascii="Times New Roman" w:hAnsi="Times New Roman"/>
          <w:b/>
        </w:rPr>
        <w:t xml:space="preserve"> each</w:t>
      </w:r>
      <w:r>
        <w:rPr>
          <w:rFonts w:ascii="Times New Roman" w:hAnsi="Times New Roman"/>
          <w:b/>
        </w:rPr>
        <w:t xml:space="preserve"> of them</w:t>
      </w:r>
      <w:r w:rsidRPr="007A3F44">
        <w:rPr>
          <w:rFonts w:ascii="Times New Roman" w:hAnsi="Times New Roman"/>
          <w:b/>
        </w:rPr>
        <w:t xml:space="preserve"> cover</w:t>
      </w:r>
      <w:r>
        <w:rPr>
          <w:rFonts w:ascii="Times New Roman" w:hAnsi="Times New Roman"/>
          <w:b/>
        </w:rPr>
        <w:t>s a</w:t>
      </w:r>
      <w:r w:rsidRPr="007A3F44">
        <w:rPr>
          <w:rFonts w:ascii="Times New Roman" w:hAnsi="Times New Roman"/>
          <w:b/>
        </w:rPr>
        <w:t xml:space="preserve"> big area, regarding location dependent broadcast service, more than one contents for the same particular MBS session could be distributed in each cell</w:t>
      </w:r>
      <w:r>
        <w:rPr>
          <w:rFonts w:ascii="Times New Roman" w:hAnsi="Times New Roman"/>
          <w:b/>
        </w:rPr>
        <w:t>.</w:t>
      </w:r>
    </w:p>
    <w:p w14:paraId="1B667A0C" w14:textId="2E1DD14D" w:rsidR="00605077" w:rsidRPr="00555B95" w:rsidRDefault="00605077" w:rsidP="00605077">
      <w:pPr>
        <w:rPr>
          <w:rFonts w:ascii="Times New Roman" w:hAnsi="Times New Roman"/>
          <w:b/>
        </w:rPr>
      </w:pPr>
      <w:r w:rsidRPr="003B7E17">
        <w:rPr>
          <w:rFonts w:ascii="Times New Roman" w:hAnsi="Times New Roman" w:hint="eastAsia"/>
          <w:b/>
        </w:rPr>
        <w:t>P</w:t>
      </w:r>
      <w:r w:rsidRPr="003B7E17">
        <w:rPr>
          <w:rFonts w:ascii="Times New Roman" w:hAnsi="Times New Roman"/>
          <w:b/>
        </w:rPr>
        <w:t xml:space="preserve">roposal 2: RAN2 to agree that, when the </w:t>
      </w:r>
      <w:r>
        <w:rPr>
          <w:rFonts w:ascii="Times New Roman" w:hAnsi="Times New Roman"/>
          <w:b/>
        </w:rPr>
        <w:t>l</w:t>
      </w:r>
      <w:r w:rsidRPr="003B7E17">
        <w:rPr>
          <w:rFonts w:ascii="Times New Roman" w:hAnsi="Times New Roman"/>
          <w:b/>
        </w:rPr>
        <w:t xml:space="preserve">ocation </w:t>
      </w:r>
      <w:r>
        <w:rPr>
          <w:rFonts w:ascii="Times New Roman" w:hAnsi="Times New Roman"/>
          <w:b/>
        </w:rPr>
        <w:t>d</w:t>
      </w:r>
      <w:r w:rsidRPr="003B7E17">
        <w:rPr>
          <w:rFonts w:ascii="Times New Roman" w:hAnsi="Times New Roman"/>
          <w:b/>
        </w:rPr>
        <w:t xml:space="preserve">ependent </w:t>
      </w:r>
      <w:r>
        <w:rPr>
          <w:rFonts w:ascii="Times New Roman" w:hAnsi="Times New Roman"/>
          <w:b/>
        </w:rPr>
        <w:t>b</w:t>
      </w:r>
      <w:r w:rsidRPr="003B7E17">
        <w:rPr>
          <w:rFonts w:ascii="Times New Roman" w:hAnsi="Times New Roman"/>
          <w:b/>
        </w:rPr>
        <w:t>roadcast service is applied,</w:t>
      </w:r>
      <w:r>
        <w:rPr>
          <w:rFonts w:ascii="Times New Roman" w:hAnsi="Times New Roman"/>
          <w:b/>
        </w:rPr>
        <w:t xml:space="preserve"> in the cells covering big area, </w:t>
      </w:r>
      <w:r w:rsidRPr="00E17C08">
        <w:rPr>
          <w:rFonts w:ascii="Times New Roman" w:hAnsi="Times New Roman"/>
          <w:b/>
        </w:rPr>
        <w:t xml:space="preserve">area </w:t>
      </w:r>
      <w:r w:rsidRPr="003B7E17">
        <w:rPr>
          <w:rFonts w:ascii="Times New Roman" w:hAnsi="Times New Roman"/>
          <w:b/>
        </w:rPr>
        <w:t>session ID</w:t>
      </w:r>
      <w:r>
        <w:rPr>
          <w:rFonts w:ascii="Times New Roman" w:hAnsi="Times New Roman"/>
          <w:b/>
        </w:rPr>
        <w:t xml:space="preserve"> of each distinguished content of the MBS session</w:t>
      </w:r>
      <w:r w:rsidRPr="003B7E17">
        <w:rPr>
          <w:rFonts w:ascii="Times New Roman" w:hAnsi="Times New Roman"/>
          <w:b/>
        </w:rPr>
        <w:t xml:space="preserve"> and the associated area range should be provided in the MBS configuration information</w:t>
      </w:r>
      <w:r>
        <w:rPr>
          <w:rFonts w:ascii="Times New Roman" w:hAnsi="Times New Roman"/>
          <w:b/>
        </w:rPr>
        <w:t>.</w:t>
      </w:r>
    </w:p>
    <w:p w14:paraId="777F2BD8" w14:textId="77777777" w:rsidR="00E05F41" w:rsidRDefault="00E05F41" w:rsidP="00605077">
      <w:pPr>
        <w:rPr>
          <w:rFonts w:ascii="Times New Roman" w:hAnsi="Times New Roman"/>
          <w:b/>
        </w:rPr>
      </w:pPr>
      <w:r w:rsidRPr="00253F95">
        <w:rPr>
          <w:rFonts w:ascii="Times New Roman" w:hAnsi="Times New Roman" w:hint="eastAsia"/>
          <w:b/>
        </w:rPr>
        <w:t>P</w:t>
      </w:r>
      <w:r w:rsidRPr="00253F95">
        <w:rPr>
          <w:rFonts w:ascii="Times New Roman" w:hAnsi="Times New Roman"/>
          <w:b/>
        </w:rPr>
        <w:t>roposal 3: RAN2 to discuss the necessity of restricting the UE behavio</w:t>
      </w:r>
      <w:r>
        <w:rPr>
          <w:rFonts w:ascii="Times New Roman" w:hAnsi="Times New Roman"/>
          <w:b/>
        </w:rPr>
        <w:t>r</w:t>
      </w:r>
      <w:r w:rsidRPr="00253F95">
        <w:rPr>
          <w:rFonts w:ascii="Times New Roman" w:hAnsi="Times New Roman"/>
          <w:b/>
        </w:rPr>
        <w:t xml:space="preserve">, </w:t>
      </w:r>
      <w:r>
        <w:rPr>
          <w:rFonts w:ascii="Times New Roman" w:hAnsi="Times New Roman"/>
          <w:b/>
        </w:rPr>
        <w:t>e.g.</w:t>
      </w:r>
      <w:r w:rsidRPr="00253F95">
        <w:rPr>
          <w:rFonts w:ascii="Times New Roman" w:hAnsi="Times New Roman"/>
          <w:b/>
        </w:rPr>
        <w:t xml:space="preserve">, </w:t>
      </w:r>
      <w:r>
        <w:rPr>
          <w:rFonts w:ascii="Times New Roman" w:hAnsi="Times New Roman"/>
          <w:b/>
        </w:rPr>
        <w:t>UE does not</w:t>
      </w:r>
      <w:r w:rsidRPr="00253F95">
        <w:rPr>
          <w:rFonts w:ascii="Times New Roman" w:hAnsi="Times New Roman"/>
          <w:b/>
        </w:rPr>
        <w:t xml:space="preserve"> decode the </w:t>
      </w:r>
      <w:r>
        <w:rPr>
          <w:rFonts w:ascii="Times New Roman" w:hAnsi="Times New Roman"/>
          <w:b/>
        </w:rPr>
        <w:t xml:space="preserve">corresponding </w:t>
      </w:r>
      <w:r w:rsidRPr="00253F95">
        <w:rPr>
          <w:rFonts w:ascii="Times New Roman" w:hAnsi="Times New Roman"/>
          <w:b/>
        </w:rPr>
        <w:t>MBS data when the UE is outside</w:t>
      </w:r>
      <w:r>
        <w:rPr>
          <w:rFonts w:ascii="Times New Roman" w:hAnsi="Times New Roman"/>
          <w:b/>
        </w:rPr>
        <w:t xml:space="preserve"> </w:t>
      </w:r>
      <w:r w:rsidRPr="00253F95">
        <w:rPr>
          <w:rFonts w:ascii="Times New Roman" w:hAnsi="Times New Roman"/>
          <w:b/>
        </w:rPr>
        <w:t>the intended MBS</w:t>
      </w:r>
      <w:r>
        <w:rPr>
          <w:rFonts w:ascii="Times New Roman" w:hAnsi="Times New Roman"/>
          <w:b/>
        </w:rPr>
        <w:t xml:space="preserve"> service</w:t>
      </w:r>
      <w:r w:rsidRPr="00253F95">
        <w:rPr>
          <w:rFonts w:ascii="Times New Roman" w:hAnsi="Times New Roman"/>
          <w:b/>
        </w:rPr>
        <w:t xml:space="preserve"> area</w:t>
      </w:r>
      <w:r>
        <w:rPr>
          <w:rFonts w:ascii="Times New Roman" w:hAnsi="Times New Roman"/>
          <w:b/>
        </w:rPr>
        <w:t xml:space="preserve"> broadcasted in the MBS configuration information</w:t>
      </w:r>
      <w:r w:rsidRPr="00253F95">
        <w:rPr>
          <w:rFonts w:ascii="Times New Roman" w:hAnsi="Times New Roman"/>
          <w:b/>
        </w:rPr>
        <w:t xml:space="preserve">. </w:t>
      </w:r>
    </w:p>
    <w:p w14:paraId="3BD69F3C" w14:textId="77777777" w:rsidR="00E05F41" w:rsidRPr="00555B95" w:rsidRDefault="00E05F41" w:rsidP="00E05F41">
      <w:pPr>
        <w:rPr>
          <w:rFonts w:ascii="Times New Roman" w:hAnsi="Times New Roman"/>
          <w:b/>
          <w:lang w:val="en-GB"/>
        </w:rPr>
      </w:pPr>
      <w:r w:rsidRPr="00CD5CE1">
        <w:rPr>
          <w:rFonts w:ascii="Times New Roman" w:hAnsi="Times New Roman"/>
          <w:b/>
          <w:lang w:val="en-GB"/>
        </w:rPr>
        <w:t>Proposal 4: RAN2 to agree to reuse the coverage area information included in the SB25 to provide the information of the intended area for the MBS services</w:t>
      </w:r>
      <w:r>
        <w:rPr>
          <w:rFonts w:ascii="Times New Roman" w:hAnsi="Times New Roman"/>
          <w:b/>
          <w:lang w:val="en-GB"/>
        </w:rPr>
        <w:t xml:space="preserve"> and/or MBS session content</w:t>
      </w:r>
      <w:r w:rsidRPr="00CD5CE1">
        <w:rPr>
          <w:rFonts w:ascii="Times New Roman" w:hAnsi="Times New Roman"/>
          <w:b/>
          <w:lang w:val="en-GB"/>
        </w:rPr>
        <w:t xml:space="preserve"> for the NTN network</w:t>
      </w:r>
      <w:r>
        <w:rPr>
          <w:rFonts w:ascii="Times New Roman" w:hAnsi="Times New Roman"/>
          <w:b/>
          <w:lang w:val="en-GB"/>
        </w:rPr>
        <w:t xml:space="preserve"> in the SIB</w:t>
      </w:r>
      <w:r w:rsidRPr="00CD5CE1">
        <w:rPr>
          <w:rFonts w:ascii="Times New Roman" w:hAnsi="Times New Roman"/>
          <w:b/>
          <w:lang w:val="en-GB"/>
        </w:rPr>
        <w:t xml:space="preserve">.  </w:t>
      </w:r>
    </w:p>
    <w:p w14:paraId="535A5A26" w14:textId="6D74FB39" w:rsidR="00605077" w:rsidRPr="00555B95" w:rsidRDefault="00605077" w:rsidP="00605077">
      <w:pPr>
        <w:rPr>
          <w:rFonts w:ascii="Times New Roman" w:hAnsi="Times New Roman"/>
          <w:b/>
          <w:lang w:val="en-GB"/>
        </w:rPr>
      </w:pPr>
      <w:bookmarkStart w:id="2" w:name="_GoBack"/>
      <w:bookmarkEnd w:id="2"/>
      <w:r w:rsidRPr="00CD5CE1">
        <w:rPr>
          <w:rFonts w:ascii="Times New Roman" w:hAnsi="Times New Roman"/>
          <w:b/>
          <w:lang w:val="en-GB"/>
        </w:rPr>
        <w:t xml:space="preserve">  </w:t>
      </w:r>
    </w:p>
    <w:p w14:paraId="61D857A5" w14:textId="1AB577FF" w:rsidR="009B217B" w:rsidRDefault="009B217B" w:rsidP="00476BA3">
      <w:pPr>
        <w:rPr>
          <w:rFonts w:ascii="Times New Roman" w:hAnsi="Times New Roman"/>
          <w:b/>
        </w:rPr>
      </w:pPr>
    </w:p>
    <w:p w14:paraId="3EC93B97" w14:textId="77777777" w:rsidR="00837AD9" w:rsidRPr="00476BA3" w:rsidRDefault="00837AD9" w:rsidP="00476BA3">
      <w:pPr>
        <w:rPr>
          <w:rFonts w:ascii="Times New Roman" w:hAnsi="Times New Roman"/>
          <w:b/>
        </w:rPr>
      </w:pPr>
    </w:p>
    <w:p w14:paraId="1821D0FE" w14:textId="1515CE8A" w:rsidR="005F1E54" w:rsidRPr="00476BA3" w:rsidRDefault="005F1E54" w:rsidP="005F1E54">
      <w:pPr>
        <w:ind w:left="100"/>
        <w:rPr>
          <w:rFonts w:cs="Arial"/>
          <w:b/>
          <w:sz w:val="32"/>
          <w:szCs w:val="32"/>
          <w:lang w:val="en-GB"/>
        </w:rPr>
      </w:pPr>
      <w:r w:rsidRPr="00476BA3">
        <w:rPr>
          <w:rFonts w:cs="Arial"/>
          <w:b/>
          <w:sz w:val="32"/>
          <w:szCs w:val="32"/>
          <w:lang w:val="en-GB"/>
        </w:rPr>
        <w:t>Reference:</w:t>
      </w:r>
    </w:p>
    <w:p w14:paraId="00A1378A" w14:textId="1EDF4BAD" w:rsidR="005F1E54" w:rsidRDefault="005F1E54" w:rsidP="005F1E54">
      <w:pPr>
        <w:ind w:left="100"/>
        <w:rPr>
          <w:rFonts w:ascii="Times New Roman" w:hAnsi="Times New Roman"/>
          <w:lang w:val="en-GB"/>
        </w:rPr>
      </w:pPr>
      <w:r>
        <w:rPr>
          <w:rFonts w:ascii="Times New Roman" w:hAnsi="Times New Roman" w:hint="eastAsia"/>
          <w:lang w:val="en-GB"/>
        </w:rPr>
        <w:t>[</w:t>
      </w:r>
      <w:r>
        <w:rPr>
          <w:rFonts w:ascii="Times New Roman" w:hAnsi="Times New Roman"/>
          <w:lang w:val="en-GB"/>
        </w:rPr>
        <w:t xml:space="preserve">1] </w:t>
      </w:r>
      <w:r w:rsidR="00476BA3">
        <w:rPr>
          <w:rFonts w:ascii="Times New Roman" w:hAnsi="Times New Roman"/>
          <w:lang w:val="en-GB"/>
        </w:rPr>
        <w:t xml:space="preserve">RP-234078, </w:t>
      </w:r>
      <w:r w:rsidR="00CD5CE1">
        <w:rPr>
          <w:rFonts w:ascii="Times New Roman" w:hAnsi="Times New Roman"/>
          <w:lang w:val="en-GB"/>
        </w:rPr>
        <w:t>Non-Terrestrial Networks (NTN) for NR Phase 3, 3GPP</w:t>
      </w:r>
      <w:r w:rsidR="00476BA3">
        <w:rPr>
          <w:rFonts w:ascii="Times New Roman" w:hAnsi="Times New Roman"/>
          <w:lang w:val="en-GB"/>
        </w:rPr>
        <w:t xml:space="preserve"> RAN#102.</w:t>
      </w:r>
    </w:p>
    <w:p w14:paraId="4EE2D5A6" w14:textId="26896852" w:rsidR="00476BA3" w:rsidRDefault="00476BA3" w:rsidP="005F1E54">
      <w:pPr>
        <w:ind w:left="100"/>
        <w:rPr>
          <w:rFonts w:ascii="Times New Roman" w:hAnsi="Times New Roman"/>
        </w:rPr>
      </w:pPr>
      <w:r>
        <w:rPr>
          <w:rFonts w:ascii="Times New Roman" w:hAnsi="Times New Roman"/>
          <w:lang w:val="en-GB"/>
        </w:rPr>
        <w:t>[</w:t>
      </w:r>
      <w:r>
        <w:rPr>
          <w:rFonts w:ascii="Times New Roman" w:hAnsi="Times New Roman" w:hint="eastAsia"/>
          <w:lang w:val="en-GB"/>
        </w:rPr>
        <w:t>2</w:t>
      </w:r>
      <w:r>
        <w:rPr>
          <w:rFonts w:ascii="Times New Roman" w:hAnsi="Times New Roman"/>
          <w:lang w:val="en-GB"/>
        </w:rPr>
        <w:t xml:space="preserve">] </w:t>
      </w:r>
      <w:r>
        <w:rPr>
          <w:rFonts w:ascii="Times New Roman" w:hAnsi="Times New Roman"/>
        </w:rPr>
        <w:t xml:space="preserve">TS 38.300 V18.0.0, </w:t>
      </w:r>
      <w:r w:rsidR="00423727" w:rsidRPr="00423727">
        <w:rPr>
          <w:rFonts w:ascii="Times New Roman" w:hAnsi="Times New Roman"/>
        </w:rPr>
        <w:t>NR; NR and NG-RAN Overall Description</w:t>
      </w:r>
      <w:r w:rsidR="00423727">
        <w:rPr>
          <w:rFonts w:ascii="Times New Roman" w:hAnsi="Times New Roman"/>
        </w:rPr>
        <w:t>, Stage 2</w:t>
      </w:r>
      <w:r w:rsidR="00DB1779">
        <w:rPr>
          <w:rFonts w:ascii="Times New Roman" w:hAnsi="Times New Roman"/>
        </w:rPr>
        <w:t>, RAN</w:t>
      </w:r>
    </w:p>
    <w:p w14:paraId="55B651DD" w14:textId="2BE66D74" w:rsidR="00DB1779" w:rsidRDefault="00DB1779" w:rsidP="00DB1779">
      <w:pPr>
        <w:ind w:left="100"/>
        <w:rPr>
          <w:rFonts w:ascii="Times New Roman" w:hAnsi="Times New Roman"/>
          <w:lang w:val="en-GB"/>
        </w:rPr>
      </w:pPr>
      <w:r>
        <w:rPr>
          <w:rFonts w:ascii="Times New Roman" w:hAnsi="Times New Roman" w:hint="eastAsia"/>
          <w:lang w:val="en-GB"/>
        </w:rPr>
        <w:t>[</w:t>
      </w:r>
      <w:r>
        <w:rPr>
          <w:rFonts w:ascii="Times New Roman" w:hAnsi="Times New Roman"/>
          <w:lang w:val="en-GB"/>
        </w:rPr>
        <w:t xml:space="preserve">3] TS 23.247, V18.4.0, </w:t>
      </w:r>
      <w:r w:rsidRPr="00DB1779">
        <w:rPr>
          <w:rFonts w:ascii="Times New Roman" w:hAnsi="Times New Roman"/>
          <w:lang w:val="en-GB"/>
        </w:rPr>
        <w:t>Architectural enhancements for</w:t>
      </w:r>
      <w:r>
        <w:rPr>
          <w:rFonts w:ascii="Times New Roman" w:hAnsi="Times New Roman" w:hint="eastAsia"/>
          <w:lang w:val="en-GB"/>
        </w:rPr>
        <w:t xml:space="preserve"> </w:t>
      </w:r>
      <w:r w:rsidRPr="00DB1779">
        <w:rPr>
          <w:rFonts w:ascii="Times New Roman" w:hAnsi="Times New Roman"/>
          <w:lang w:val="en-GB"/>
        </w:rPr>
        <w:t>5G multicast-broadcast services</w:t>
      </w:r>
      <w:r>
        <w:rPr>
          <w:rFonts w:ascii="Times New Roman" w:hAnsi="Times New Roman"/>
          <w:lang w:val="en-GB"/>
        </w:rPr>
        <w:t>, Stage 2, SA.</w:t>
      </w:r>
    </w:p>
    <w:p w14:paraId="3D20A79C" w14:textId="3C06F7C4" w:rsidR="00DB1779" w:rsidRDefault="00DB1779" w:rsidP="00DB1779">
      <w:pPr>
        <w:ind w:left="100"/>
        <w:rPr>
          <w:rFonts w:ascii="Times New Roman" w:hAnsi="Times New Roman"/>
          <w:lang w:val="en-GB"/>
        </w:rPr>
      </w:pPr>
      <w:r>
        <w:rPr>
          <w:rFonts w:ascii="Times New Roman" w:hAnsi="Times New Roman" w:hint="eastAsia"/>
          <w:lang w:val="en-GB"/>
        </w:rPr>
        <w:t>[</w:t>
      </w:r>
      <w:r>
        <w:rPr>
          <w:rFonts w:ascii="Times New Roman" w:hAnsi="Times New Roman"/>
          <w:lang w:val="en-GB"/>
        </w:rPr>
        <w:t xml:space="preserve">4] TS 38.413, V17.2.0, </w:t>
      </w:r>
      <w:r w:rsidRPr="00DB1779">
        <w:rPr>
          <w:rFonts w:ascii="Times New Roman" w:hAnsi="Times New Roman"/>
          <w:lang w:val="en-GB"/>
        </w:rPr>
        <w:t>NG Application Protocol (NGAP)</w:t>
      </w:r>
      <w:r>
        <w:rPr>
          <w:rFonts w:ascii="Times New Roman" w:hAnsi="Times New Roman"/>
          <w:lang w:val="en-GB"/>
        </w:rPr>
        <w:t>, RAN</w:t>
      </w:r>
    </w:p>
    <w:p w14:paraId="725BF371" w14:textId="4C971CB4" w:rsidR="002B7196" w:rsidRDefault="002B7196" w:rsidP="002B7196">
      <w:pPr>
        <w:rPr>
          <w:rFonts w:ascii="Times New Roman" w:hAnsi="Times New Roman"/>
          <w:lang w:val="en-GB"/>
        </w:rPr>
      </w:pPr>
    </w:p>
    <w:p w14:paraId="0FE2D641" w14:textId="77777777" w:rsidR="002B7196" w:rsidRPr="002B7196" w:rsidRDefault="002B7196" w:rsidP="002B7196">
      <w:pPr>
        <w:ind w:left="100"/>
        <w:rPr>
          <w:rFonts w:cs="Arial"/>
          <w:b/>
          <w:sz w:val="32"/>
          <w:szCs w:val="32"/>
          <w:lang w:val="en-GB"/>
        </w:rPr>
      </w:pPr>
    </w:p>
    <w:sectPr w:rsidR="002B7196" w:rsidRPr="002B7196" w:rsidSect="003F41DE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/>
      <w:pgMar w:top="1440" w:right="1276" w:bottom="1440" w:left="851" w:header="851" w:footer="992" w:gutter="0"/>
      <w:cols w:space="720"/>
      <w:docGrid w:type="linesAndChar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6CB9108" w14:textId="77777777" w:rsidR="00765C6F" w:rsidRDefault="00765C6F">
      <w:pPr>
        <w:spacing w:after="0"/>
      </w:pPr>
      <w:r>
        <w:separator/>
      </w:r>
    </w:p>
  </w:endnote>
  <w:endnote w:type="continuationSeparator" w:id="0">
    <w:p w14:paraId="13105005" w14:textId="77777777" w:rsidR="00765C6F" w:rsidRDefault="00765C6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altName w:val="HP Simplified Han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628880" w14:textId="77777777" w:rsidR="00932A11" w:rsidRDefault="00932A11">
    <w:pPr>
      <w:pStyle w:val="af4"/>
      <w:framePr w:wrap="around" w:vAnchor="text" w:hAnchor="margin" w:xAlign="right" w:y="1"/>
      <w:spacing w:before="120"/>
      <w:rPr>
        <w:rStyle w:val="aff2"/>
      </w:rPr>
    </w:pPr>
    <w:r>
      <w:rPr>
        <w:rStyle w:val="aff2"/>
      </w:rPr>
      <w:fldChar w:fldCharType="begin"/>
    </w:r>
    <w:r>
      <w:rPr>
        <w:rStyle w:val="aff2"/>
      </w:rPr>
      <w:instrText xml:space="preserve">PAGE  </w:instrText>
    </w:r>
    <w:r>
      <w:rPr>
        <w:rStyle w:val="aff2"/>
      </w:rPr>
      <w:fldChar w:fldCharType="end"/>
    </w:r>
  </w:p>
  <w:p w14:paraId="471B59DC" w14:textId="77777777" w:rsidR="00932A11" w:rsidRDefault="00932A11">
    <w:pPr>
      <w:pStyle w:val="af4"/>
      <w:spacing w:before="120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AFAE81" w14:textId="77777777" w:rsidR="00932A11" w:rsidRDefault="00932A11">
    <w:pPr>
      <w:pStyle w:val="af4"/>
      <w:spacing w:before="120"/>
      <w:ind w:right="360"/>
      <w:jc w:val="both"/>
      <w:rPr>
        <w:rFonts w:ascii="宋体" w:hAnsi="宋体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DA5340" w14:textId="77777777" w:rsidR="00932A11" w:rsidRDefault="00932A11">
    <w:pPr>
      <w:pStyle w:val="af4"/>
      <w:spacing w:before="1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4B49C0C" w14:textId="77777777" w:rsidR="00765C6F" w:rsidRDefault="00765C6F">
      <w:pPr>
        <w:spacing w:after="0"/>
      </w:pPr>
      <w:r>
        <w:separator/>
      </w:r>
    </w:p>
  </w:footnote>
  <w:footnote w:type="continuationSeparator" w:id="0">
    <w:p w14:paraId="6BD0FFFF" w14:textId="77777777" w:rsidR="00765C6F" w:rsidRDefault="00765C6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F04EA7" w14:textId="77777777" w:rsidR="00932A11" w:rsidRDefault="00932A11">
    <w:pPr>
      <w:pStyle w:val="af6"/>
      <w:spacing w:before="12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1B51042" w14:textId="77777777" w:rsidR="00932A11" w:rsidRDefault="00932A11">
    <w:pPr>
      <w:spacing w:before="120"/>
      <w:jc w:val="distribute"/>
      <w:rPr>
        <w:rFonts w:eastAsia="华文仿宋"/>
        <w:szCs w:val="21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DB420E" w14:textId="77777777" w:rsidR="00932A11" w:rsidRDefault="00932A11">
    <w:pPr>
      <w:pStyle w:val="af6"/>
      <w:spacing w:before="12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pStyle w:val="BL"/>
      <w:lvlText w:val="*"/>
      <w:lvlJc w:val="left"/>
    </w:lvl>
  </w:abstractNum>
  <w:abstractNum w:abstractNumId="1" w15:restartNumberingAfterBreak="0">
    <w:nsid w:val="0000000D"/>
    <w:multiLevelType w:val="multilevel"/>
    <w:tmpl w:val="0000000D"/>
    <w:lvl w:ilvl="0">
      <w:start w:val="1"/>
      <w:numFmt w:val="decimal"/>
      <w:lvlText w:val="%1.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."/>
      <w:lvlJc w:val="left"/>
      <w:pPr>
        <w:tabs>
          <w:tab w:val="left" w:pos="575"/>
        </w:tabs>
        <w:ind w:left="575" w:hanging="575"/>
      </w:pPr>
      <w:rPr>
        <w:rFonts w:hint="default"/>
      </w:rPr>
    </w:lvl>
    <w:lvl w:ilvl="2">
      <w:start w:val="1"/>
      <w:numFmt w:val="decimal"/>
      <w:pStyle w:val="3"/>
      <w:lvlText w:val="%1.%2.%3.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left" w:pos="1151"/>
        </w:tabs>
        <w:ind w:left="1151" w:hanging="1151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left" w:pos="1583"/>
        </w:tabs>
        <w:ind w:left="1583" w:hanging="1583"/>
      </w:pPr>
      <w:rPr>
        <w:rFonts w:hint="default"/>
      </w:rPr>
    </w:lvl>
  </w:abstractNum>
  <w:abstractNum w:abstractNumId="2" w15:restartNumberingAfterBreak="0">
    <w:nsid w:val="02745B03"/>
    <w:multiLevelType w:val="hybridMultilevel"/>
    <w:tmpl w:val="C078768A"/>
    <w:lvl w:ilvl="0" w:tplc="1A58E2B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070E4796"/>
    <w:multiLevelType w:val="multilevel"/>
    <w:tmpl w:val="070E4796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4" w15:restartNumberingAfterBreak="0">
    <w:nsid w:val="07BF4CA6"/>
    <w:multiLevelType w:val="hybridMultilevel"/>
    <w:tmpl w:val="5B507AA4"/>
    <w:lvl w:ilvl="0" w:tplc="3D96F21A">
      <w:start w:val="1"/>
      <w:numFmt w:val="lowerLetter"/>
      <w:lvlText w:val="(%1)"/>
      <w:lvlJc w:val="left"/>
      <w:pPr>
        <w:ind w:left="6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40" w:hanging="420"/>
      </w:pPr>
    </w:lvl>
    <w:lvl w:ilvl="2" w:tplc="0409001B" w:tentative="1">
      <w:start w:val="1"/>
      <w:numFmt w:val="lowerRoman"/>
      <w:lvlText w:val="%3."/>
      <w:lvlJc w:val="right"/>
      <w:pPr>
        <w:ind w:left="1560" w:hanging="420"/>
      </w:pPr>
    </w:lvl>
    <w:lvl w:ilvl="3" w:tplc="0409000F" w:tentative="1">
      <w:start w:val="1"/>
      <w:numFmt w:val="decimal"/>
      <w:lvlText w:val="%4."/>
      <w:lvlJc w:val="left"/>
      <w:pPr>
        <w:ind w:left="1980" w:hanging="420"/>
      </w:pPr>
    </w:lvl>
    <w:lvl w:ilvl="4" w:tplc="04090019" w:tentative="1">
      <w:start w:val="1"/>
      <w:numFmt w:val="lowerLetter"/>
      <w:lvlText w:val="%5)"/>
      <w:lvlJc w:val="left"/>
      <w:pPr>
        <w:ind w:left="2400" w:hanging="420"/>
      </w:pPr>
    </w:lvl>
    <w:lvl w:ilvl="5" w:tplc="0409001B" w:tentative="1">
      <w:start w:val="1"/>
      <w:numFmt w:val="lowerRoman"/>
      <w:lvlText w:val="%6."/>
      <w:lvlJc w:val="right"/>
      <w:pPr>
        <w:ind w:left="2820" w:hanging="420"/>
      </w:pPr>
    </w:lvl>
    <w:lvl w:ilvl="6" w:tplc="0409000F" w:tentative="1">
      <w:start w:val="1"/>
      <w:numFmt w:val="decimal"/>
      <w:lvlText w:val="%7."/>
      <w:lvlJc w:val="left"/>
      <w:pPr>
        <w:ind w:left="3240" w:hanging="420"/>
      </w:pPr>
    </w:lvl>
    <w:lvl w:ilvl="7" w:tplc="04090019" w:tentative="1">
      <w:start w:val="1"/>
      <w:numFmt w:val="lowerLetter"/>
      <w:lvlText w:val="%8)"/>
      <w:lvlJc w:val="left"/>
      <w:pPr>
        <w:ind w:left="3660" w:hanging="420"/>
      </w:pPr>
    </w:lvl>
    <w:lvl w:ilvl="8" w:tplc="0409001B" w:tentative="1">
      <w:start w:val="1"/>
      <w:numFmt w:val="lowerRoman"/>
      <w:lvlText w:val="%9."/>
      <w:lvlJc w:val="right"/>
      <w:pPr>
        <w:ind w:left="4080" w:hanging="420"/>
      </w:pPr>
    </w:lvl>
  </w:abstractNum>
  <w:abstractNum w:abstractNumId="5" w15:restartNumberingAfterBreak="0">
    <w:nsid w:val="0A476689"/>
    <w:multiLevelType w:val="hybridMultilevel"/>
    <w:tmpl w:val="C7CA0CA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C654365"/>
    <w:multiLevelType w:val="multilevel"/>
    <w:tmpl w:val="0C65436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1CC709D"/>
    <w:multiLevelType w:val="hybridMultilevel"/>
    <w:tmpl w:val="5558943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2D65A62"/>
    <w:multiLevelType w:val="hybridMultilevel"/>
    <w:tmpl w:val="B07CFF4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1ADE7548"/>
    <w:multiLevelType w:val="hybridMultilevel"/>
    <w:tmpl w:val="345E47E0"/>
    <w:lvl w:ilvl="0" w:tplc="04090001">
      <w:start w:val="1"/>
      <w:numFmt w:val="bullet"/>
      <w:lvlText w:val=""/>
      <w:lvlJc w:val="left"/>
      <w:pPr>
        <w:ind w:left="8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10" w15:restartNumberingAfterBreak="0">
    <w:nsid w:val="21D05B7A"/>
    <w:multiLevelType w:val="hybridMultilevel"/>
    <w:tmpl w:val="3E080BB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237A26F9"/>
    <w:multiLevelType w:val="hybridMultilevel"/>
    <w:tmpl w:val="9028C96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25A61338"/>
    <w:multiLevelType w:val="hybridMultilevel"/>
    <w:tmpl w:val="59463EC4"/>
    <w:lvl w:ilvl="0" w:tplc="2B1C2D18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3" w15:restartNumberingAfterBreak="0">
    <w:nsid w:val="2D4746F3"/>
    <w:multiLevelType w:val="hybridMultilevel"/>
    <w:tmpl w:val="74E02D02"/>
    <w:lvl w:ilvl="0" w:tplc="04090001">
      <w:start w:val="1"/>
      <w:numFmt w:val="bullet"/>
      <w:lvlText w:val=""/>
      <w:lvlJc w:val="left"/>
      <w:pPr>
        <w:ind w:left="92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4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8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0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4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6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84" w:hanging="420"/>
      </w:pPr>
      <w:rPr>
        <w:rFonts w:ascii="Wingdings" w:hAnsi="Wingdings" w:hint="default"/>
      </w:rPr>
    </w:lvl>
  </w:abstractNum>
  <w:abstractNum w:abstractNumId="14" w15:restartNumberingAfterBreak="0">
    <w:nsid w:val="33E63FCD"/>
    <w:multiLevelType w:val="hybridMultilevel"/>
    <w:tmpl w:val="9C421274"/>
    <w:lvl w:ilvl="0" w:tplc="6EE4806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359719EC"/>
    <w:multiLevelType w:val="multilevel"/>
    <w:tmpl w:val="359719E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U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79F0368"/>
    <w:multiLevelType w:val="hybridMultilevel"/>
    <w:tmpl w:val="5B507AA4"/>
    <w:lvl w:ilvl="0" w:tplc="3D96F21A">
      <w:start w:val="1"/>
      <w:numFmt w:val="lowerLetter"/>
      <w:lvlText w:val="(%1)"/>
      <w:lvlJc w:val="left"/>
      <w:pPr>
        <w:ind w:left="6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40" w:hanging="420"/>
      </w:pPr>
    </w:lvl>
    <w:lvl w:ilvl="2" w:tplc="0409001B" w:tentative="1">
      <w:start w:val="1"/>
      <w:numFmt w:val="lowerRoman"/>
      <w:lvlText w:val="%3."/>
      <w:lvlJc w:val="right"/>
      <w:pPr>
        <w:ind w:left="1560" w:hanging="420"/>
      </w:pPr>
    </w:lvl>
    <w:lvl w:ilvl="3" w:tplc="0409000F" w:tentative="1">
      <w:start w:val="1"/>
      <w:numFmt w:val="decimal"/>
      <w:lvlText w:val="%4."/>
      <w:lvlJc w:val="left"/>
      <w:pPr>
        <w:ind w:left="1980" w:hanging="420"/>
      </w:pPr>
    </w:lvl>
    <w:lvl w:ilvl="4" w:tplc="04090019" w:tentative="1">
      <w:start w:val="1"/>
      <w:numFmt w:val="lowerLetter"/>
      <w:lvlText w:val="%5)"/>
      <w:lvlJc w:val="left"/>
      <w:pPr>
        <w:ind w:left="2400" w:hanging="420"/>
      </w:pPr>
    </w:lvl>
    <w:lvl w:ilvl="5" w:tplc="0409001B" w:tentative="1">
      <w:start w:val="1"/>
      <w:numFmt w:val="lowerRoman"/>
      <w:lvlText w:val="%6."/>
      <w:lvlJc w:val="right"/>
      <w:pPr>
        <w:ind w:left="2820" w:hanging="420"/>
      </w:pPr>
    </w:lvl>
    <w:lvl w:ilvl="6" w:tplc="0409000F" w:tentative="1">
      <w:start w:val="1"/>
      <w:numFmt w:val="decimal"/>
      <w:lvlText w:val="%7."/>
      <w:lvlJc w:val="left"/>
      <w:pPr>
        <w:ind w:left="3240" w:hanging="420"/>
      </w:pPr>
    </w:lvl>
    <w:lvl w:ilvl="7" w:tplc="04090019" w:tentative="1">
      <w:start w:val="1"/>
      <w:numFmt w:val="lowerLetter"/>
      <w:lvlText w:val="%8)"/>
      <w:lvlJc w:val="left"/>
      <w:pPr>
        <w:ind w:left="3660" w:hanging="420"/>
      </w:pPr>
    </w:lvl>
    <w:lvl w:ilvl="8" w:tplc="0409001B" w:tentative="1">
      <w:start w:val="1"/>
      <w:numFmt w:val="lowerRoman"/>
      <w:lvlText w:val="%9."/>
      <w:lvlJc w:val="right"/>
      <w:pPr>
        <w:ind w:left="4080" w:hanging="420"/>
      </w:pPr>
    </w:lvl>
  </w:abstractNum>
  <w:abstractNum w:abstractNumId="17" w15:restartNumberingAfterBreak="0">
    <w:nsid w:val="38AF4C60"/>
    <w:multiLevelType w:val="hybridMultilevel"/>
    <w:tmpl w:val="6762A24C"/>
    <w:lvl w:ilvl="0" w:tplc="04090001">
      <w:start w:val="1"/>
      <w:numFmt w:val="bullet"/>
      <w:lvlText w:val=""/>
      <w:lvlJc w:val="left"/>
      <w:pPr>
        <w:ind w:left="846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6" w:hanging="420"/>
      </w:pPr>
      <w:rPr>
        <w:rFonts w:ascii="Wingdings" w:hAnsi="Wingdings" w:hint="default"/>
      </w:rPr>
    </w:lvl>
  </w:abstractNum>
  <w:abstractNum w:abstractNumId="18" w15:restartNumberingAfterBreak="0">
    <w:nsid w:val="3F1715A1"/>
    <w:multiLevelType w:val="hybridMultilevel"/>
    <w:tmpl w:val="4A2E361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427E22AC"/>
    <w:multiLevelType w:val="hybridMultilevel"/>
    <w:tmpl w:val="366AEC8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439F663A"/>
    <w:multiLevelType w:val="hybridMultilevel"/>
    <w:tmpl w:val="98E87234"/>
    <w:lvl w:ilvl="0" w:tplc="50E83018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462651D2"/>
    <w:multiLevelType w:val="hybridMultilevel"/>
    <w:tmpl w:val="6C86E024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2" w15:restartNumberingAfterBreak="0">
    <w:nsid w:val="48B879D3"/>
    <w:multiLevelType w:val="hybridMultilevel"/>
    <w:tmpl w:val="D566467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4A55685D"/>
    <w:multiLevelType w:val="singleLevel"/>
    <w:tmpl w:val="4A55685D"/>
    <w:lvl w:ilvl="0">
      <w:start w:val="1"/>
      <w:numFmt w:val="bullet"/>
      <w:pStyle w:val="textintend1"/>
      <w:lvlText w:val=""/>
      <w:lvlJc w:val="left"/>
      <w:pPr>
        <w:tabs>
          <w:tab w:val="left" w:pos="992"/>
        </w:tabs>
        <w:ind w:left="992" w:hanging="425"/>
      </w:pPr>
      <w:rPr>
        <w:rFonts w:ascii="Symbol" w:hAnsi="Symbol" w:hint="default"/>
      </w:rPr>
    </w:lvl>
  </w:abstractNum>
  <w:abstractNum w:abstractNumId="24" w15:restartNumberingAfterBreak="0">
    <w:nsid w:val="4A7B1B22"/>
    <w:multiLevelType w:val="hybridMultilevel"/>
    <w:tmpl w:val="5B507AA4"/>
    <w:lvl w:ilvl="0" w:tplc="3D96F21A">
      <w:start w:val="1"/>
      <w:numFmt w:val="lowerLetter"/>
      <w:lvlText w:val="(%1)"/>
      <w:lvlJc w:val="left"/>
      <w:pPr>
        <w:ind w:left="6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40" w:hanging="420"/>
      </w:pPr>
    </w:lvl>
    <w:lvl w:ilvl="2" w:tplc="0409001B" w:tentative="1">
      <w:start w:val="1"/>
      <w:numFmt w:val="lowerRoman"/>
      <w:lvlText w:val="%3."/>
      <w:lvlJc w:val="right"/>
      <w:pPr>
        <w:ind w:left="1560" w:hanging="420"/>
      </w:pPr>
    </w:lvl>
    <w:lvl w:ilvl="3" w:tplc="0409000F" w:tentative="1">
      <w:start w:val="1"/>
      <w:numFmt w:val="decimal"/>
      <w:lvlText w:val="%4."/>
      <w:lvlJc w:val="left"/>
      <w:pPr>
        <w:ind w:left="1980" w:hanging="420"/>
      </w:pPr>
    </w:lvl>
    <w:lvl w:ilvl="4" w:tplc="04090019" w:tentative="1">
      <w:start w:val="1"/>
      <w:numFmt w:val="lowerLetter"/>
      <w:lvlText w:val="%5)"/>
      <w:lvlJc w:val="left"/>
      <w:pPr>
        <w:ind w:left="2400" w:hanging="420"/>
      </w:pPr>
    </w:lvl>
    <w:lvl w:ilvl="5" w:tplc="0409001B" w:tentative="1">
      <w:start w:val="1"/>
      <w:numFmt w:val="lowerRoman"/>
      <w:lvlText w:val="%6."/>
      <w:lvlJc w:val="right"/>
      <w:pPr>
        <w:ind w:left="2820" w:hanging="420"/>
      </w:pPr>
    </w:lvl>
    <w:lvl w:ilvl="6" w:tplc="0409000F" w:tentative="1">
      <w:start w:val="1"/>
      <w:numFmt w:val="decimal"/>
      <w:lvlText w:val="%7."/>
      <w:lvlJc w:val="left"/>
      <w:pPr>
        <w:ind w:left="3240" w:hanging="420"/>
      </w:pPr>
    </w:lvl>
    <w:lvl w:ilvl="7" w:tplc="04090019" w:tentative="1">
      <w:start w:val="1"/>
      <w:numFmt w:val="lowerLetter"/>
      <w:lvlText w:val="%8)"/>
      <w:lvlJc w:val="left"/>
      <w:pPr>
        <w:ind w:left="3660" w:hanging="420"/>
      </w:pPr>
    </w:lvl>
    <w:lvl w:ilvl="8" w:tplc="0409001B" w:tentative="1">
      <w:start w:val="1"/>
      <w:numFmt w:val="lowerRoman"/>
      <w:lvlText w:val="%9."/>
      <w:lvlJc w:val="right"/>
      <w:pPr>
        <w:ind w:left="4080" w:hanging="420"/>
      </w:pPr>
    </w:lvl>
  </w:abstractNum>
  <w:abstractNum w:abstractNumId="25" w15:restartNumberingAfterBreak="0">
    <w:nsid w:val="4F1C3619"/>
    <w:multiLevelType w:val="hybridMultilevel"/>
    <w:tmpl w:val="3F5E74C0"/>
    <w:lvl w:ilvl="0" w:tplc="04090001">
      <w:start w:val="1"/>
      <w:numFmt w:val="bullet"/>
      <w:lvlText w:val=""/>
      <w:lvlJc w:val="left"/>
      <w:pPr>
        <w:ind w:left="6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6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51933EE1"/>
    <w:multiLevelType w:val="hybridMultilevel"/>
    <w:tmpl w:val="E5881F94"/>
    <w:lvl w:ilvl="0" w:tplc="04090001">
      <w:start w:val="1"/>
      <w:numFmt w:val="bullet"/>
      <w:lvlText w:val=""/>
      <w:lvlJc w:val="left"/>
      <w:pPr>
        <w:ind w:left="6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8" w15:restartNumberingAfterBreak="0">
    <w:nsid w:val="52537CEB"/>
    <w:multiLevelType w:val="hybridMultilevel"/>
    <w:tmpl w:val="32C2AD5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622A31A9"/>
    <w:multiLevelType w:val="hybridMultilevel"/>
    <w:tmpl w:val="D9F051A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6A2025DD"/>
    <w:multiLevelType w:val="hybridMultilevel"/>
    <w:tmpl w:val="659A4FB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72EC08C3"/>
    <w:multiLevelType w:val="hybridMultilevel"/>
    <w:tmpl w:val="8BC23D82"/>
    <w:lvl w:ilvl="0" w:tplc="0409000F">
      <w:start w:val="1"/>
      <w:numFmt w:val="decimal"/>
      <w:lvlText w:val="%1."/>
      <w:lvlJc w:val="left"/>
      <w:pPr>
        <w:ind w:left="720" w:hanging="420"/>
      </w:pPr>
    </w:lvl>
    <w:lvl w:ilvl="1" w:tplc="04090019" w:tentative="1">
      <w:start w:val="1"/>
      <w:numFmt w:val="lowerLetter"/>
      <w:lvlText w:val="%2)"/>
      <w:lvlJc w:val="left"/>
      <w:pPr>
        <w:ind w:left="1140" w:hanging="420"/>
      </w:pPr>
    </w:lvl>
    <w:lvl w:ilvl="2" w:tplc="0409001B" w:tentative="1">
      <w:start w:val="1"/>
      <w:numFmt w:val="lowerRoman"/>
      <w:lvlText w:val="%3."/>
      <w:lvlJc w:val="right"/>
      <w:pPr>
        <w:ind w:left="1560" w:hanging="420"/>
      </w:pPr>
    </w:lvl>
    <w:lvl w:ilvl="3" w:tplc="0409000F" w:tentative="1">
      <w:start w:val="1"/>
      <w:numFmt w:val="decimal"/>
      <w:lvlText w:val="%4."/>
      <w:lvlJc w:val="left"/>
      <w:pPr>
        <w:ind w:left="1980" w:hanging="420"/>
      </w:pPr>
    </w:lvl>
    <w:lvl w:ilvl="4" w:tplc="04090019" w:tentative="1">
      <w:start w:val="1"/>
      <w:numFmt w:val="lowerLetter"/>
      <w:lvlText w:val="%5)"/>
      <w:lvlJc w:val="left"/>
      <w:pPr>
        <w:ind w:left="2400" w:hanging="420"/>
      </w:pPr>
    </w:lvl>
    <w:lvl w:ilvl="5" w:tplc="0409001B" w:tentative="1">
      <w:start w:val="1"/>
      <w:numFmt w:val="lowerRoman"/>
      <w:lvlText w:val="%6."/>
      <w:lvlJc w:val="right"/>
      <w:pPr>
        <w:ind w:left="2820" w:hanging="420"/>
      </w:pPr>
    </w:lvl>
    <w:lvl w:ilvl="6" w:tplc="0409000F" w:tentative="1">
      <w:start w:val="1"/>
      <w:numFmt w:val="decimal"/>
      <w:lvlText w:val="%7."/>
      <w:lvlJc w:val="left"/>
      <w:pPr>
        <w:ind w:left="3240" w:hanging="420"/>
      </w:pPr>
    </w:lvl>
    <w:lvl w:ilvl="7" w:tplc="04090019" w:tentative="1">
      <w:start w:val="1"/>
      <w:numFmt w:val="lowerLetter"/>
      <w:lvlText w:val="%8)"/>
      <w:lvlJc w:val="left"/>
      <w:pPr>
        <w:ind w:left="3660" w:hanging="420"/>
      </w:pPr>
    </w:lvl>
    <w:lvl w:ilvl="8" w:tplc="0409001B" w:tentative="1">
      <w:start w:val="1"/>
      <w:numFmt w:val="lowerRoman"/>
      <w:lvlText w:val="%9."/>
      <w:lvlJc w:val="right"/>
      <w:pPr>
        <w:ind w:left="4080" w:hanging="420"/>
      </w:pPr>
    </w:lvl>
  </w:abstractNum>
  <w:abstractNum w:abstractNumId="32" w15:restartNumberingAfterBreak="0">
    <w:nsid w:val="7581155B"/>
    <w:multiLevelType w:val="hybridMultilevel"/>
    <w:tmpl w:val="215E8A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B3AF23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95A107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5DE2CF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EC80D9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5DAF82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55C7CF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4E6AA8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B2ECF6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BC330F5"/>
    <w:multiLevelType w:val="multilevel"/>
    <w:tmpl w:val="7BC330F5"/>
    <w:lvl w:ilvl="0">
      <w:start w:val="1"/>
      <w:numFmt w:val="bullet"/>
      <w:pStyle w:val="CharCharCharCh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C57693A"/>
    <w:multiLevelType w:val="hybridMultilevel"/>
    <w:tmpl w:val="48CE8ECA"/>
    <w:lvl w:ilvl="0" w:tplc="04090001">
      <w:start w:val="1"/>
      <w:numFmt w:val="bullet"/>
      <w:lvlText w:val=""/>
      <w:lvlJc w:val="left"/>
      <w:pPr>
        <w:ind w:left="5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35" w15:restartNumberingAfterBreak="0">
    <w:nsid w:val="7E402366"/>
    <w:multiLevelType w:val="hybridMultilevel"/>
    <w:tmpl w:val="348088E0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6"/>
  </w:num>
  <w:num w:numId="3">
    <w:abstractNumId w:val="33"/>
  </w:num>
  <w:num w:numId="4">
    <w:abstractNumId w:val="23"/>
  </w:num>
  <w:num w:numId="5">
    <w:abstractNumId w:val="3"/>
  </w:num>
  <w:num w:numId="6">
    <w:abstractNumId w:val="0"/>
    <w:lvlOverride w:ilvl="0">
      <w:lvl w:ilvl="0">
        <w:start w:val="1"/>
        <w:numFmt w:val="bullet"/>
        <w:pStyle w:val="BL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7">
    <w:abstractNumId w:val="18"/>
  </w:num>
  <w:num w:numId="8">
    <w:abstractNumId w:val="28"/>
  </w:num>
  <w:num w:numId="9">
    <w:abstractNumId w:val="9"/>
  </w:num>
  <w:num w:numId="10">
    <w:abstractNumId w:val="17"/>
  </w:num>
  <w:num w:numId="11">
    <w:abstractNumId w:val="25"/>
  </w:num>
  <w:num w:numId="12">
    <w:abstractNumId w:val="14"/>
  </w:num>
  <w:num w:numId="13">
    <w:abstractNumId w:val="12"/>
  </w:num>
  <w:num w:numId="14">
    <w:abstractNumId w:val="8"/>
  </w:num>
  <w:num w:numId="15">
    <w:abstractNumId w:val="4"/>
  </w:num>
  <w:num w:numId="16">
    <w:abstractNumId w:val="16"/>
  </w:num>
  <w:num w:numId="17">
    <w:abstractNumId w:val="24"/>
  </w:num>
  <w:num w:numId="18">
    <w:abstractNumId w:val="2"/>
  </w:num>
  <w:num w:numId="19">
    <w:abstractNumId w:val="30"/>
  </w:num>
  <w:num w:numId="20">
    <w:abstractNumId w:val="1"/>
  </w:num>
  <w:num w:numId="21">
    <w:abstractNumId w:val="1"/>
  </w:num>
  <w:num w:numId="22">
    <w:abstractNumId w:val="32"/>
  </w:num>
  <w:num w:numId="23">
    <w:abstractNumId w:val="19"/>
  </w:num>
  <w:num w:numId="24">
    <w:abstractNumId w:val="11"/>
  </w:num>
  <w:num w:numId="25">
    <w:abstractNumId w:val="15"/>
  </w:num>
  <w:num w:numId="26">
    <w:abstractNumId w:val="1"/>
  </w:num>
  <w:num w:numId="27">
    <w:abstractNumId w:val="7"/>
  </w:num>
  <w:num w:numId="28">
    <w:abstractNumId w:val="10"/>
  </w:num>
  <w:num w:numId="29">
    <w:abstractNumId w:val="29"/>
  </w:num>
  <w:num w:numId="30">
    <w:abstractNumId w:val="27"/>
  </w:num>
  <w:num w:numId="31">
    <w:abstractNumId w:val="6"/>
  </w:num>
  <w:num w:numId="32">
    <w:abstractNumId w:val="34"/>
  </w:num>
  <w:num w:numId="33">
    <w:abstractNumId w:val="5"/>
  </w:num>
  <w:num w:numId="34">
    <w:abstractNumId w:val="13"/>
  </w:num>
  <w:num w:numId="35">
    <w:abstractNumId w:val="22"/>
  </w:num>
  <w:num w:numId="36">
    <w:abstractNumId w:val="20"/>
  </w:num>
  <w:num w:numId="37">
    <w:abstractNumId w:val="21"/>
  </w:num>
  <w:num w:numId="38">
    <w:abstractNumId w:val="31"/>
  </w:num>
  <w:num w:numId="39">
    <w:abstractNumId w:val="1"/>
  </w:num>
  <w:num w:numId="40">
    <w:abstractNumId w:val="35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displayBackgroundShape/>
  <w:bordersDoNotSurroundHeader/>
  <w:bordersDoNotSurroundFooter/>
  <w:proofState w:spelling="clean" w:grammar="clean"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DczNrI0Nzc2NjUwMTFT0lEKTi0uzszPAykwrgUAEigcOSwAAAA="/>
  </w:docVars>
  <w:rsids>
    <w:rsidRoot w:val="00172A27"/>
    <w:rsid w:val="00000097"/>
    <w:rsid w:val="00001366"/>
    <w:rsid w:val="0000153F"/>
    <w:rsid w:val="00002196"/>
    <w:rsid w:val="00002B55"/>
    <w:rsid w:val="00002F76"/>
    <w:rsid w:val="000044B4"/>
    <w:rsid w:val="0000505B"/>
    <w:rsid w:val="000055B1"/>
    <w:rsid w:val="00005BD1"/>
    <w:rsid w:val="00006867"/>
    <w:rsid w:val="00006F43"/>
    <w:rsid w:val="00007F63"/>
    <w:rsid w:val="000103E7"/>
    <w:rsid w:val="00010575"/>
    <w:rsid w:val="00011C02"/>
    <w:rsid w:val="00011E2A"/>
    <w:rsid w:val="000132B9"/>
    <w:rsid w:val="00013A41"/>
    <w:rsid w:val="00013E11"/>
    <w:rsid w:val="00013FAD"/>
    <w:rsid w:val="00014148"/>
    <w:rsid w:val="0001435D"/>
    <w:rsid w:val="00015639"/>
    <w:rsid w:val="00015844"/>
    <w:rsid w:val="00015C78"/>
    <w:rsid w:val="00017BA5"/>
    <w:rsid w:val="0002018A"/>
    <w:rsid w:val="00020D89"/>
    <w:rsid w:val="00021259"/>
    <w:rsid w:val="00021359"/>
    <w:rsid w:val="00021B55"/>
    <w:rsid w:val="00023141"/>
    <w:rsid w:val="0002351A"/>
    <w:rsid w:val="000248FC"/>
    <w:rsid w:val="00024D74"/>
    <w:rsid w:val="0002519C"/>
    <w:rsid w:val="0002660A"/>
    <w:rsid w:val="00026899"/>
    <w:rsid w:val="0002698B"/>
    <w:rsid w:val="00026D9E"/>
    <w:rsid w:val="00027585"/>
    <w:rsid w:val="00031C28"/>
    <w:rsid w:val="00034422"/>
    <w:rsid w:val="00034A7A"/>
    <w:rsid w:val="0003522D"/>
    <w:rsid w:val="00035803"/>
    <w:rsid w:val="00035B5F"/>
    <w:rsid w:val="00035D2F"/>
    <w:rsid w:val="00035EF9"/>
    <w:rsid w:val="0003610B"/>
    <w:rsid w:val="00036935"/>
    <w:rsid w:val="00037051"/>
    <w:rsid w:val="00037973"/>
    <w:rsid w:val="0004004A"/>
    <w:rsid w:val="0004073E"/>
    <w:rsid w:val="00040A63"/>
    <w:rsid w:val="0004105F"/>
    <w:rsid w:val="0004184B"/>
    <w:rsid w:val="00041F90"/>
    <w:rsid w:val="000422A2"/>
    <w:rsid w:val="000424DB"/>
    <w:rsid w:val="00042E6F"/>
    <w:rsid w:val="00043923"/>
    <w:rsid w:val="00043934"/>
    <w:rsid w:val="000439F7"/>
    <w:rsid w:val="00044CC7"/>
    <w:rsid w:val="0004506E"/>
    <w:rsid w:val="00046160"/>
    <w:rsid w:val="00047122"/>
    <w:rsid w:val="00047CF7"/>
    <w:rsid w:val="00050DD9"/>
    <w:rsid w:val="0005129F"/>
    <w:rsid w:val="00051351"/>
    <w:rsid w:val="00051971"/>
    <w:rsid w:val="00055741"/>
    <w:rsid w:val="00055C62"/>
    <w:rsid w:val="000563ED"/>
    <w:rsid w:val="00057DA8"/>
    <w:rsid w:val="00057F2F"/>
    <w:rsid w:val="00061447"/>
    <w:rsid w:val="000620C7"/>
    <w:rsid w:val="00062DCF"/>
    <w:rsid w:val="00063717"/>
    <w:rsid w:val="00065763"/>
    <w:rsid w:val="00066F90"/>
    <w:rsid w:val="00067C1D"/>
    <w:rsid w:val="00067D5F"/>
    <w:rsid w:val="0007093A"/>
    <w:rsid w:val="0007143C"/>
    <w:rsid w:val="0007205B"/>
    <w:rsid w:val="000720EB"/>
    <w:rsid w:val="0007240F"/>
    <w:rsid w:val="000735DB"/>
    <w:rsid w:val="0007392F"/>
    <w:rsid w:val="00074163"/>
    <w:rsid w:val="0007424D"/>
    <w:rsid w:val="000755A8"/>
    <w:rsid w:val="00075818"/>
    <w:rsid w:val="00075859"/>
    <w:rsid w:val="00075A4E"/>
    <w:rsid w:val="000763D3"/>
    <w:rsid w:val="000765B2"/>
    <w:rsid w:val="00076824"/>
    <w:rsid w:val="00076B12"/>
    <w:rsid w:val="00077D25"/>
    <w:rsid w:val="000801E0"/>
    <w:rsid w:val="000804D4"/>
    <w:rsid w:val="0008122E"/>
    <w:rsid w:val="00081D9C"/>
    <w:rsid w:val="00082A3F"/>
    <w:rsid w:val="00082CAA"/>
    <w:rsid w:val="000831C0"/>
    <w:rsid w:val="000836CE"/>
    <w:rsid w:val="00084128"/>
    <w:rsid w:val="000841DC"/>
    <w:rsid w:val="00084609"/>
    <w:rsid w:val="00085044"/>
    <w:rsid w:val="0008543A"/>
    <w:rsid w:val="00085CA5"/>
    <w:rsid w:val="00085CDE"/>
    <w:rsid w:val="000875C4"/>
    <w:rsid w:val="00087EC3"/>
    <w:rsid w:val="0009084A"/>
    <w:rsid w:val="000909FD"/>
    <w:rsid w:val="000911E2"/>
    <w:rsid w:val="0009120A"/>
    <w:rsid w:val="000915A4"/>
    <w:rsid w:val="00092404"/>
    <w:rsid w:val="0009278C"/>
    <w:rsid w:val="00092939"/>
    <w:rsid w:val="00092CA9"/>
    <w:rsid w:val="0009349A"/>
    <w:rsid w:val="000938D4"/>
    <w:rsid w:val="00094EA7"/>
    <w:rsid w:val="00095B72"/>
    <w:rsid w:val="00097209"/>
    <w:rsid w:val="00097306"/>
    <w:rsid w:val="00097368"/>
    <w:rsid w:val="0009777E"/>
    <w:rsid w:val="00097F11"/>
    <w:rsid w:val="000A0410"/>
    <w:rsid w:val="000A1663"/>
    <w:rsid w:val="000A204F"/>
    <w:rsid w:val="000A2A28"/>
    <w:rsid w:val="000A2D0A"/>
    <w:rsid w:val="000A3644"/>
    <w:rsid w:val="000A3A4E"/>
    <w:rsid w:val="000A3C10"/>
    <w:rsid w:val="000A4F10"/>
    <w:rsid w:val="000A532E"/>
    <w:rsid w:val="000A53F5"/>
    <w:rsid w:val="000A783E"/>
    <w:rsid w:val="000A7CA6"/>
    <w:rsid w:val="000B0D61"/>
    <w:rsid w:val="000B198F"/>
    <w:rsid w:val="000B1996"/>
    <w:rsid w:val="000B1ECC"/>
    <w:rsid w:val="000B21DA"/>
    <w:rsid w:val="000B25A2"/>
    <w:rsid w:val="000B265A"/>
    <w:rsid w:val="000B2678"/>
    <w:rsid w:val="000B2F6F"/>
    <w:rsid w:val="000B31AA"/>
    <w:rsid w:val="000B38F6"/>
    <w:rsid w:val="000B42B0"/>
    <w:rsid w:val="000B4B76"/>
    <w:rsid w:val="000B5C88"/>
    <w:rsid w:val="000B65CB"/>
    <w:rsid w:val="000B6858"/>
    <w:rsid w:val="000B70CD"/>
    <w:rsid w:val="000B780E"/>
    <w:rsid w:val="000C0079"/>
    <w:rsid w:val="000C0353"/>
    <w:rsid w:val="000C15C3"/>
    <w:rsid w:val="000C2659"/>
    <w:rsid w:val="000C2690"/>
    <w:rsid w:val="000C2FA7"/>
    <w:rsid w:val="000C302A"/>
    <w:rsid w:val="000C364E"/>
    <w:rsid w:val="000C46AE"/>
    <w:rsid w:val="000C5D4C"/>
    <w:rsid w:val="000C5D86"/>
    <w:rsid w:val="000C61B5"/>
    <w:rsid w:val="000C6CCF"/>
    <w:rsid w:val="000C73B1"/>
    <w:rsid w:val="000C79A0"/>
    <w:rsid w:val="000C7FC7"/>
    <w:rsid w:val="000D18C5"/>
    <w:rsid w:val="000D1EF9"/>
    <w:rsid w:val="000D2BF9"/>
    <w:rsid w:val="000D3553"/>
    <w:rsid w:val="000D370A"/>
    <w:rsid w:val="000D3944"/>
    <w:rsid w:val="000D40A5"/>
    <w:rsid w:val="000D4AC7"/>
    <w:rsid w:val="000D59AA"/>
    <w:rsid w:val="000D60F5"/>
    <w:rsid w:val="000D722D"/>
    <w:rsid w:val="000D7F6A"/>
    <w:rsid w:val="000E1125"/>
    <w:rsid w:val="000E144C"/>
    <w:rsid w:val="000E145C"/>
    <w:rsid w:val="000E1940"/>
    <w:rsid w:val="000E1993"/>
    <w:rsid w:val="000E262F"/>
    <w:rsid w:val="000E3141"/>
    <w:rsid w:val="000E3B8A"/>
    <w:rsid w:val="000E4474"/>
    <w:rsid w:val="000E4C9C"/>
    <w:rsid w:val="000E5EFE"/>
    <w:rsid w:val="000E6A68"/>
    <w:rsid w:val="000E6AE2"/>
    <w:rsid w:val="000E6F57"/>
    <w:rsid w:val="000E719D"/>
    <w:rsid w:val="000E7618"/>
    <w:rsid w:val="000F0A7B"/>
    <w:rsid w:val="000F2903"/>
    <w:rsid w:val="000F36CD"/>
    <w:rsid w:val="000F3B7E"/>
    <w:rsid w:val="000F451B"/>
    <w:rsid w:val="000F51F9"/>
    <w:rsid w:val="000F589E"/>
    <w:rsid w:val="000F7290"/>
    <w:rsid w:val="000F7D5B"/>
    <w:rsid w:val="00100030"/>
    <w:rsid w:val="00101AD1"/>
    <w:rsid w:val="00102431"/>
    <w:rsid w:val="00102686"/>
    <w:rsid w:val="001029FD"/>
    <w:rsid w:val="00103DAB"/>
    <w:rsid w:val="0010484A"/>
    <w:rsid w:val="00104BD5"/>
    <w:rsid w:val="00104C1F"/>
    <w:rsid w:val="00105BFC"/>
    <w:rsid w:val="00105C94"/>
    <w:rsid w:val="00106BB7"/>
    <w:rsid w:val="001102A9"/>
    <w:rsid w:val="00111C8E"/>
    <w:rsid w:val="00111C96"/>
    <w:rsid w:val="00111CE0"/>
    <w:rsid w:val="00111DF0"/>
    <w:rsid w:val="0011302D"/>
    <w:rsid w:val="001135C5"/>
    <w:rsid w:val="001147C0"/>
    <w:rsid w:val="00114AAE"/>
    <w:rsid w:val="00115435"/>
    <w:rsid w:val="00115759"/>
    <w:rsid w:val="00115799"/>
    <w:rsid w:val="00115B68"/>
    <w:rsid w:val="00115D4C"/>
    <w:rsid w:val="00121012"/>
    <w:rsid w:val="00121A16"/>
    <w:rsid w:val="00121FD8"/>
    <w:rsid w:val="001253A3"/>
    <w:rsid w:val="00126145"/>
    <w:rsid w:val="001264A7"/>
    <w:rsid w:val="0012673B"/>
    <w:rsid w:val="001277F8"/>
    <w:rsid w:val="00130BDC"/>
    <w:rsid w:val="00130DFB"/>
    <w:rsid w:val="00131668"/>
    <w:rsid w:val="00131A79"/>
    <w:rsid w:val="00131F75"/>
    <w:rsid w:val="001323A5"/>
    <w:rsid w:val="0013288E"/>
    <w:rsid w:val="00134275"/>
    <w:rsid w:val="001349DF"/>
    <w:rsid w:val="00135446"/>
    <w:rsid w:val="00135E64"/>
    <w:rsid w:val="00137B0E"/>
    <w:rsid w:val="00137D4E"/>
    <w:rsid w:val="001400A0"/>
    <w:rsid w:val="00140E7C"/>
    <w:rsid w:val="001413B6"/>
    <w:rsid w:val="00141835"/>
    <w:rsid w:val="00141F2A"/>
    <w:rsid w:val="00141FED"/>
    <w:rsid w:val="00142281"/>
    <w:rsid w:val="00142B26"/>
    <w:rsid w:val="00144D47"/>
    <w:rsid w:val="00144E28"/>
    <w:rsid w:val="00144FF1"/>
    <w:rsid w:val="0014523F"/>
    <w:rsid w:val="0014574A"/>
    <w:rsid w:val="001458AA"/>
    <w:rsid w:val="00145AFF"/>
    <w:rsid w:val="0014766F"/>
    <w:rsid w:val="00147740"/>
    <w:rsid w:val="00150BAB"/>
    <w:rsid w:val="00151B91"/>
    <w:rsid w:val="00153109"/>
    <w:rsid w:val="0015493F"/>
    <w:rsid w:val="00155054"/>
    <w:rsid w:val="00156072"/>
    <w:rsid w:val="0015657D"/>
    <w:rsid w:val="00156650"/>
    <w:rsid w:val="00160A40"/>
    <w:rsid w:val="00160B15"/>
    <w:rsid w:val="00160DA4"/>
    <w:rsid w:val="0016125D"/>
    <w:rsid w:val="001627D9"/>
    <w:rsid w:val="0016373F"/>
    <w:rsid w:val="00163C8F"/>
    <w:rsid w:val="00164CA7"/>
    <w:rsid w:val="0016553D"/>
    <w:rsid w:val="00165B5D"/>
    <w:rsid w:val="00170D7B"/>
    <w:rsid w:val="00171159"/>
    <w:rsid w:val="00171EEF"/>
    <w:rsid w:val="00171FF9"/>
    <w:rsid w:val="0017245C"/>
    <w:rsid w:val="00172A27"/>
    <w:rsid w:val="00172AF8"/>
    <w:rsid w:val="00173A68"/>
    <w:rsid w:val="0017485B"/>
    <w:rsid w:val="00175874"/>
    <w:rsid w:val="00176504"/>
    <w:rsid w:val="001767E6"/>
    <w:rsid w:val="00176AC2"/>
    <w:rsid w:val="00176DD7"/>
    <w:rsid w:val="001802FB"/>
    <w:rsid w:val="001806A8"/>
    <w:rsid w:val="00180939"/>
    <w:rsid w:val="00180983"/>
    <w:rsid w:val="001816CB"/>
    <w:rsid w:val="00182A00"/>
    <w:rsid w:val="0018310D"/>
    <w:rsid w:val="00184214"/>
    <w:rsid w:val="00184452"/>
    <w:rsid w:val="001852D3"/>
    <w:rsid w:val="001857DF"/>
    <w:rsid w:val="00185B7A"/>
    <w:rsid w:val="00186F48"/>
    <w:rsid w:val="00187FEF"/>
    <w:rsid w:val="00190312"/>
    <w:rsid w:val="00190A8D"/>
    <w:rsid w:val="00191CBD"/>
    <w:rsid w:val="00192E04"/>
    <w:rsid w:val="001930BE"/>
    <w:rsid w:val="001930E4"/>
    <w:rsid w:val="0019400F"/>
    <w:rsid w:val="00194210"/>
    <w:rsid w:val="0019498D"/>
    <w:rsid w:val="0019547D"/>
    <w:rsid w:val="001955D3"/>
    <w:rsid w:val="00195DDB"/>
    <w:rsid w:val="00195E1F"/>
    <w:rsid w:val="00196645"/>
    <w:rsid w:val="001977FC"/>
    <w:rsid w:val="00197997"/>
    <w:rsid w:val="00197E21"/>
    <w:rsid w:val="001A02A0"/>
    <w:rsid w:val="001A02EE"/>
    <w:rsid w:val="001A090E"/>
    <w:rsid w:val="001A0C8F"/>
    <w:rsid w:val="001A147C"/>
    <w:rsid w:val="001A16B0"/>
    <w:rsid w:val="001A22AC"/>
    <w:rsid w:val="001A36A8"/>
    <w:rsid w:val="001A36F7"/>
    <w:rsid w:val="001A384E"/>
    <w:rsid w:val="001A3C20"/>
    <w:rsid w:val="001A3EF6"/>
    <w:rsid w:val="001A4015"/>
    <w:rsid w:val="001A49D0"/>
    <w:rsid w:val="001A6647"/>
    <w:rsid w:val="001A6AFD"/>
    <w:rsid w:val="001A6EDC"/>
    <w:rsid w:val="001B040F"/>
    <w:rsid w:val="001B0F90"/>
    <w:rsid w:val="001B1565"/>
    <w:rsid w:val="001B1B96"/>
    <w:rsid w:val="001B21A1"/>
    <w:rsid w:val="001B337C"/>
    <w:rsid w:val="001B3B6B"/>
    <w:rsid w:val="001B3B83"/>
    <w:rsid w:val="001B3E83"/>
    <w:rsid w:val="001B5AE5"/>
    <w:rsid w:val="001B7027"/>
    <w:rsid w:val="001B7C67"/>
    <w:rsid w:val="001C0CED"/>
    <w:rsid w:val="001C1105"/>
    <w:rsid w:val="001C16DD"/>
    <w:rsid w:val="001C17C6"/>
    <w:rsid w:val="001C18D3"/>
    <w:rsid w:val="001C1E8A"/>
    <w:rsid w:val="001C21D9"/>
    <w:rsid w:val="001C22DE"/>
    <w:rsid w:val="001C27C7"/>
    <w:rsid w:val="001C2BF7"/>
    <w:rsid w:val="001C2C02"/>
    <w:rsid w:val="001C3C4C"/>
    <w:rsid w:val="001C41DC"/>
    <w:rsid w:val="001C4231"/>
    <w:rsid w:val="001C4D38"/>
    <w:rsid w:val="001C6C19"/>
    <w:rsid w:val="001C7B80"/>
    <w:rsid w:val="001D072B"/>
    <w:rsid w:val="001D18C3"/>
    <w:rsid w:val="001D2914"/>
    <w:rsid w:val="001D2D37"/>
    <w:rsid w:val="001D2FB0"/>
    <w:rsid w:val="001D3001"/>
    <w:rsid w:val="001D5820"/>
    <w:rsid w:val="001D6599"/>
    <w:rsid w:val="001D68CB"/>
    <w:rsid w:val="001D7F05"/>
    <w:rsid w:val="001E0253"/>
    <w:rsid w:val="001E0341"/>
    <w:rsid w:val="001E0995"/>
    <w:rsid w:val="001E1C36"/>
    <w:rsid w:val="001E1E3C"/>
    <w:rsid w:val="001E241F"/>
    <w:rsid w:val="001E2666"/>
    <w:rsid w:val="001E347A"/>
    <w:rsid w:val="001E3D8C"/>
    <w:rsid w:val="001E43EF"/>
    <w:rsid w:val="001E44CC"/>
    <w:rsid w:val="001E44CD"/>
    <w:rsid w:val="001E6DDA"/>
    <w:rsid w:val="001E6F40"/>
    <w:rsid w:val="001E7825"/>
    <w:rsid w:val="001F26CD"/>
    <w:rsid w:val="001F3084"/>
    <w:rsid w:val="001F3DF5"/>
    <w:rsid w:val="001F4346"/>
    <w:rsid w:val="001F4710"/>
    <w:rsid w:val="001F5218"/>
    <w:rsid w:val="001F530B"/>
    <w:rsid w:val="001F5EDA"/>
    <w:rsid w:val="001F6239"/>
    <w:rsid w:val="001F6866"/>
    <w:rsid w:val="001F7E3A"/>
    <w:rsid w:val="00201FFE"/>
    <w:rsid w:val="00202C4B"/>
    <w:rsid w:val="00203C98"/>
    <w:rsid w:val="00204080"/>
    <w:rsid w:val="00204B83"/>
    <w:rsid w:val="00205117"/>
    <w:rsid w:val="00205CB0"/>
    <w:rsid w:val="00206336"/>
    <w:rsid w:val="00206380"/>
    <w:rsid w:val="00207FF6"/>
    <w:rsid w:val="00210811"/>
    <w:rsid w:val="0021238D"/>
    <w:rsid w:val="0021293D"/>
    <w:rsid w:val="002132A0"/>
    <w:rsid w:val="0021350C"/>
    <w:rsid w:val="00213DD7"/>
    <w:rsid w:val="00214EA5"/>
    <w:rsid w:val="002155FA"/>
    <w:rsid w:val="00216A12"/>
    <w:rsid w:val="002176DE"/>
    <w:rsid w:val="00221162"/>
    <w:rsid w:val="002219D6"/>
    <w:rsid w:val="00221F8F"/>
    <w:rsid w:val="002220B0"/>
    <w:rsid w:val="00222136"/>
    <w:rsid w:val="00222656"/>
    <w:rsid w:val="00222756"/>
    <w:rsid w:val="00222788"/>
    <w:rsid w:val="00222E76"/>
    <w:rsid w:val="002230CF"/>
    <w:rsid w:val="0022388D"/>
    <w:rsid w:val="00223B64"/>
    <w:rsid w:val="00224B70"/>
    <w:rsid w:val="002254D7"/>
    <w:rsid w:val="00225B78"/>
    <w:rsid w:val="0023029F"/>
    <w:rsid w:val="00231281"/>
    <w:rsid w:val="0023181F"/>
    <w:rsid w:val="00231DC2"/>
    <w:rsid w:val="00233337"/>
    <w:rsid w:val="002333B7"/>
    <w:rsid w:val="002344F2"/>
    <w:rsid w:val="00234FA0"/>
    <w:rsid w:val="002350B5"/>
    <w:rsid w:val="002368E4"/>
    <w:rsid w:val="002414D9"/>
    <w:rsid w:val="00241832"/>
    <w:rsid w:val="00243184"/>
    <w:rsid w:val="0024359E"/>
    <w:rsid w:val="00243966"/>
    <w:rsid w:val="00243A56"/>
    <w:rsid w:val="00243D2C"/>
    <w:rsid w:val="002449CA"/>
    <w:rsid w:val="00244D42"/>
    <w:rsid w:val="00245560"/>
    <w:rsid w:val="002458AA"/>
    <w:rsid w:val="00246FFA"/>
    <w:rsid w:val="00247076"/>
    <w:rsid w:val="00251BA6"/>
    <w:rsid w:val="00251C1B"/>
    <w:rsid w:val="002529E1"/>
    <w:rsid w:val="00252B94"/>
    <w:rsid w:val="00252B99"/>
    <w:rsid w:val="00253F95"/>
    <w:rsid w:val="00255E19"/>
    <w:rsid w:val="002563B4"/>
    <w:rsid w:val="002564D8"/>
    <w:rsid w:val="00256C2E"/>
    <w:rsid w:val="00257233"/>
    <w:rsid w:val="00260716"/>
    <w:rsid w:val="002607AA"/>
    <w:rsid w:val="0026193E"/>
    <w:rsid w:val="00261A9C"/>
    <w:rsid w:val="00262518"/>
    <w:rsid w:val="002628AF"/>
    <w:rsid w:val="00262C9D"/>
    <w:rsid w:val="00263D23"/>
    <w:rsid w:val="00265433"/>
    <w:rsid w:val="00265C44"/>
    <w:rsid w:val="002670FC"/>
    <w:rsid w:val="002671E3"/>
    <w:rsid w:val="0026731F"/>
    <w:rsid w:val="00267A5C"/>
    <w:rsid w:val="00270A1C"/>
    <w:rsid w:val="00271ED8"/>
    <w:rsid w:val="00271FEE"/>
    <w:rsid w:val="00272572"/>
    <w:rsid w:val="002730ED"/>
    <w:rsid w:val="0027346E"/>
    <w:rsid w:val="00273589"/>
    <w:rsid w:val="002736A4"/>
    <w:rsid w:val="0027451C"/>
    <w:rsid w:val="00274B00"/>
    <w:rsid w:val="00275021"/>
    <w:rsid w:val="002754A9"/>
    <w:rsid w:val="00275826"/>
    <w:rsid w:val="00275BC1"/>
    <w:rsid w:val="00276129"/>
    <w:rsid w:val="0027635A"/>
    <w:rsid w:val="00277345"/>
    <w:rsid w:val="00277493"/>
    <w:rsid w:val="00280305"/>
    <w:rsid w:val="00280857"/>
    <w:rsid w:val="00280C99"/>
    <w:rsid w:val="00280EC8"/>
    <w:rsid w:val="00280F8E"/>
    <w:rsid w:val="002814D6"/>
    <w:rsid w:val="00281718"/>
    <w:rsid w:val="00281A52"/>
    <w:rsid w:val="00281B15"/>
    <w:rsid w:val="0028219B"/>
    <w:rsid w:val="00282A10"/>
    <w:rsid w:val="002831A4"/>
    <w:rsid w:val="002844B2"/>
    <w:rsid w:val="002855D0"/>
    <w:rsid w:val="0028699F"/>
    <w:rsid w:val="0028724C"/>
    <w:rsid w:val="00290E18"/>
    <w:rsid w:val="00291D54"/>
    <w:rsid w:val="00292C44"/>
    <w:rsid w:val="0029413A"/>
    <w:rsid w:val="00294ECF"/>
    <w:rsid w:val="00295950"/>
    <w:rsid w:val="00295DEE"/>
    <w:rsid w:val="00296662"/>
    <w:rsid w:val="00296690"/>
    <w:rsid w:val="002967CE"/>
    <w:rsid w:val="00296D21"/>
    <w:rsid w:val="0029714A"/>
    <w:rsid w:val="00297A88"/>
    <w:rsid w:val="00297D42"/>
    <w:rsid w:val="002A190A"/>
    <w:rsid w:val="002A35CE"/>
    <w:rsid w:val="002A487B"/>
    <w:rsid w:val="002A4C71"/>
    <w:rsid w:val="002A4DB6"/>
    <w:rsid w:val="002B038E"/>
    <w:rsid w:val="002B136A"/>
    <w:rsid w:val="002B1601"/>
    <w:rsid w:val="002B1638"/>
    <w:rsid w:val="002B16A6"/>
    <w:rsid w:val="002B18DD"/>
    <w:rsid w:val="002B24A3"/>
    <w:rsid w:val="002B2BBC"/>
    <w:rsid w:val="002B2D3D"/>
    <w:rsid w:val="002B32DF"/>
    <w:rsid w:val="002B351B"/>
    <w:rsid w:val="002B3C48"/>
    <w:rsid w:val="002B434C"/>
    <w:rsid w:val="002B446A"/>
    <w:rsid w:val="002B4F1D"/>
    <w:rsid w:val="002B67DD"/>
    <w:rsid w:val="002B6F28"/>
    <w:rsid w:val="002B7014"/>
    <w:rsid w:val="002B7196"/>
    <w:rsid w:val="002C029A"/>
    <w:rsid w:val="002C0864"/>
    <w:rsid w:val="002C0F12"/>
    <w:rsid w:val="002C224C"/>
    <w:rsid w:val="002C22F5"/>
    <w:rsid w:val="002C4505"/>
    <w:rsid w:val="002C4649"/>
    <w:rsid w:val="002C4DC7"/>
    <w:rsid w:val="002C5377"/>
    <w:rsid w:val="002C5F90"/>
    <w:rsid w:val="002C6842"/>
    <w:rsid w:val="002C70AB"/>
    <w:rsid w:val="002C7489"/>
    <w:rsid w:val="002C7D26"/>
    <w:rsid w:val="002D00AA"/>
    <w:rsid w:val="002D044D"/>
    <w:rsid w:val="002D0AA3"/>
    <w:rsid w:val="002D0F0A"/>
    <w:rsid w:val="002D3398"/>
    <w:rsid w:val="002D35FA"/>
    <w:rsid w:val="002D3797"/>
    <w:rsid w:val="002D3D7A"/>
    <w:rsid w:val="002D4A58"/>
    <w:rsid w:val="002D4AFB"/>
    <w:rsid w:val="002D52D0"/>
    <w:rsid w:val="002D55C0"/>
    <w:rsid w:val="002D6461"/>
    <w:rsid w:val="002D650F"/>
    <w:rsid w:val="002D6D55"/>
    <w:rsid w:val="002D6E18"/>
    <w:rsid w:val="002D7403"/>
    <w:rsid w:val="002D7967"/>
    <w:rsid w:val="002E002E"/>
    <w:rsid w:val="002E14C5"/>
    <w:rsid w:val="002E28F9"/>
    <w:rsid w:val="002E2B69"/>
    <w:rsid w:val="002E33E5"/>
    <w:rsid w:val="002E361D"/>
    <w:rsid w:val="002E41F8"/>
    <w:rsid w:val="002E51A1"/>
    <w:rsid w:val="002E73BB"/>
    <w:rsid w:val="002E7525"/>
    <w:rsid w:val="002E7663"/>
    <w:rsid w:val="002E7C9E"/>
    <w:rsid w:val="002F01CA"/>
    <w:rsid w:val="002F05DB"/>
    <w:rsid w:val="002F1163"/>
    <w:rsid w:val="002F18C9"/>
    <w:rsid w:val="002F2D00"/>
    <w:rsid w:val="002F3161"/>
    <w:rsid w:val="002F366A"/>
    <w:rsid w:val="002F3EEA"/>
    <w:rsid w:val="002F4528"/>
    <w:rsid w:val="002F50DB"/>
    <w:rsid w:val="002F5276"/>
    <w:rsid w:val="002F5517"/>
    <w:rsid w:val="002F7B0E"/>
    <w:rsid w:val="00300F31"/>
    <w:rsid w:val="003024EA"/>
    <w:rsid w:val="003040B8"/>
    <w:rsid w:val="003049AA"/>
    <w:rsid w:val="00305287"/>
    <w:rsid w:val="00305358"/>
    <w:rsid w:val="00305BA1"/>
    <w:rsid w:val="00306369"/>
    <w:rsid w:val="003063B6"/>
    <w:rsid w:val="0030650B"/>
    <w:rsid w:val="003102C7"/>
    <w:rsid w:val="00310D27"/>
    <w:rsid w:val="00310D8C"/>
    <w:rsid w:val="00310F41"/>
    <w:rsid w:val="0031143C"/>
    <w:rsid w:val="00311826"/>
    <w:rsid w:val="00312C1A"/>
    <w:rsid w:val="00312DD1"/>
    <w:rsid w:val="003130FA"/>
    <w:rsid w:val="00313308"/>
    <w:rsid w:val="003144CA"/>
    <w:rsid w:val="00314884"/>
    <w:rsid w:val="003148F6"/>
    <w:rsid w:val="00314A30"/>
    <w:rsid w:val="00316B44"/>
    <w:rsid w:val="003171FD"/>
    <w:rsid w:val="00317290"/>
    <w:rsid w:val="003177B1"/>
    <w:rsid w:val="00320465"/>
    <w:rsid w:val="00320761"/>
    <w:rsid w:val="00321077"/>
    <w:rsid w:val="00322EDB"/>
    <w:rsid w:val="0032304B"/>
    <w:rsid w:val="00323A95"/>
    <w:rsid w:val="00325EDF"/>
    <w:rsid w:val="003268BB"/>
    <w:rsid w:val="00327C83"/>
    <w:rsid w:val="00330072"/>
    <w:rsid w:val="00330B4E"/>
    <w:rsid w:val="00330DF3"/>
    <w:rsid w:val="00330E73"/>
    <w:rsid w:val="0033176D"/>
    <w:rsid w:val="00333D6C"/>
    <w:rsid w:val="00333DDB"/>
    <w:rsid w:val="0033426F"/>
    <w:rsid w:val="00335911"/>
    <w:rsid w:val="00335B60"/>
    <w:rsid w:val="00335E3D"/>
    <w:rsid w:val="00336046"/>
    <w:rsid w:val="003402E6"/>
    <w:rsid w:val="0034044A"/>
    <w:rsid w:val="00340AAF"/>
    <w:rsid w:val="00341840"/>
    <w:rsid w:val="00341925"/>
    <w:rsid w:val="003429B6"/>
    <w:rsid w:val="003436BE"/>
    <w:rsid w:val="00343A06"/>
    <w:rsid w:val="003449F6"/>
    <w:rsid w:val="0034514B"/>
    <w:rsid w:val="00345FC0"/>
    <w:rsid w:val="003469FC"/>
    <w:rsid w:val="003472E7"/>
    <w:rsid w:val="00347800"/>
    <w:rsid w:val="00347B21"/>
    <w:rsid w:val="00347C14"/>
    <w:rsid w:val="00347C2A"/>
    <w:rsid w:val="00347CF9"/>
    <w:rsid w:val="003504B5"/>
    <w:rsid w:val="00351A82"/>
    <w:rsid w:val="003522A4"/>
    <w:rsid w:val="003546A6"/>
    <w:rsid w:val="00354915"/>
    <w:rsid w:val="00354E6F"/>
    <w:rsid w:val="00355851"/>
    <w:rsid w:val="0035592E"/>
    <w:rsid w:val="003572AD"/>
    <w:rsid w:val="00357465"/>
    <w:rsid w:val="003577BE"/>
    <w:rsid w:val="00357A3F"/>
    <w:rsid w:val="003601A9"/>
    <w:rsid w:val="00362FCF"/>
    <w:rsid w:val="00363B11"/>
    <w:rsid w:val="00364637"/>
    <w:rsid w:val="0036468F"/>
    <w:rsid w:val="00365AE5"/>
    <w:rsid w:val="00366993"/>
    <w:rsid w:val="00366D89"/>
    <w:rsid w:val="003700E4"/>
    <w:rsid w:val="0037079D"/>
    <w:rsid w:val="00370E0A"/>
    <w:rsid w:val="00371252"/>
    <w:rsid w:val="00371876"/>
    <w:rsid w:val="00371AC5"/>
    <w:rsid w:val="00371DAE"/>
    <w:rsid w:val="0037293C"/>
    <w:rsid w:val="00372C00"/>
    <w:rsid w:val="00373489"/>
    <w:rsid w:val="003758A3"/>
    <w:rsid w:val="003764F0"/>
    <w:rsid w:val="00376C20"/>
    <w:rsid w:val="00377A1D"/>
    <w:rsid w:val="00377B8D"/>
    <w:rsid w:val="00380A77"/>
    <w:rsid w:val="00381312"/>
    <w:rsid w:val="00382FAE"/>
    <w:rsid w:val="003830B6"/>
    <w:rsid w:val="003832DC"/>
    <w:rsid w:val="0038394E"/>
    <w:rsid w:val="00384541"/>
    <w:rsid w:val="00384563"/>
    <w:rsid w:val="00384987"/>
    <w:rsid w:val="00384E1B"/>
    <w:rsid w:val="00385AB2"/>
    <w:rsid w:val="00385C87"/>
    <w:rsid w:val="00386B90"/>
    <w:rsid w:val="00386C65"/>
    <w:rsid w:val="00387F14"/>
    <w:rsid w:val="0039109F"/>
    <w:rsid w:val="00391402"/>
    <w:rsid w:val="003918F4"/>
    <w:rsid w:val="00391F87"/>
    <w:rsid w:val="0039215E"/>
    <w:rsid w:val="00393338"/>
    <w:rsid w:val="00393FE1"/>
    <w:rsid w:val="00394FC5"/>
    <w:rsid w:val="00396952"/>
    <w:rsid w:val="003971B2"/>
    <w:rsid w:val="0039733E"/>
    <w:rsid w:val="00397987"/>
    <w:rsid w:val="003A054D"/>
    <w:rsid w:val="003A0737"/>
    <w:rsid w:val="003A0C84"/>
    <w:rsid w:val="003A150D"/>
    <w:rsid w:val="003A1608"/>
    <w:rsid w:val="003A1B24"/>
    <w:rsid w:val="003A2A06"/>
    <w:rsid w:val="003A2B7A"/>
    <w:rsid w:val="003A376D"/>
    <w:rsid w:val="003A3A8B"/>
    <w:rsid w:val="003A3ACC"/>
    <w:rsid w:val="003A414B"/>
    <w:rsid w:val="003A4C78"/>
    <w:rsid w:val="003A4E83"/>
    <w:rsid w:val="003A50A9"/>
    <w:rsid w:val="003A53CE"/>
    <w:rsid w:val="003A552B"/>
    <w:rsid w:val="003A5554"/>
    <w:rsid w:val="003A62D3"/>
    <w:rsid w:val="003A62F0"/>
    <w:rsid w:val="003A63E1"/>
    <w:rsid w:val="003A682C"/>
    <w:rsid w:val="003A6CD0"/>
    <w:rsid w:val="003B091C"/>
    <w:rsid w:val="003B1164"/>
    <w:rsid w:val="003B132E"/>
    <w:rsid w:val="003B139B"/>
    <w:rsid w:val="003B1738"/>
    <w:rsid w:val="003B316B"/>
    <w:rsid w:val="003B3A50"/>
    <w:rsid w:val="003B409D"/>
    <w:rsid w:val="003B448B"/>
    <w:rsid w:val="003B480B"/>
    <w:rsid w:val="003B486F"/>
    <w:rsid w:val="003B56A0"/>
    <w:rsid w:val="003B6027"/>
    <w:rsid w:val="003B786D"/>
    <w:rsid w:val="003B7E17"/>
    <w:rsid w:val="003C0307"/>
    <w:rsid w:val="003C23EC"/>
    <w:rsid w:val="003C3B12"/>
    <w:rsid w:val="003C3E62"/>
    <w:rsid w:val="003C4243"/>
    <w:rsid w:val="003C4558"/>
    <w:rsid w:val="003C4D3F"/>
    <w:rsid w:val="003C6540"/>
    <w:rsid w:val="003C773D"/>
    <w:rsid w:val="003D01E0"/>
    <w:rsid w:val="003D03EC"/>
    <w:rsid w:val="003D08C6"/>
    <w:rsid w:val="003D0EF8"/>
    <w:rsid w:val="003D1455"/>
    <w:rsid w:val="003D2163"/>
    <w:rsid w:val="003D2840"/>
    <w:rsid w:val="003D2B72"/>
    <w:rsid w:val="003D2D1E"/>
    <w:rsid w:val="003D3E4A"/>
    <w:rsid w:val="003D42C7"/>
    <w:rsid w:val="003D4964"/>
    <w:rsid w:val="003D4DFE"/>
    <w:rsid w:val="003D5122"/>
    <w:rsid w:val="003D6201"/>
    <w:rsid w:val="003D7765"/>
    <w:rsid w:val="003E000B"/>
    <w:rsid w:val="003E03F2"/>
    <w:rsid w:val="003E1141"/>
    <w:rsid w:val="003E12AF"/>
    <w:rsid w:val="003E1518"/>
    <w:rsid w:val="003E3A57"/>
    <w:rsid w:val="003E3E67"/>
    <w:rsid w:val="003E42F6"/>
    <w:rsid w:val="003E48E7"/>
    <w:rsid w:val="003E564B"/>
    <w:rsid w:val="003E6385"/>
    <w:rsid w:val="003E6593"/>
    <w:rsid w:val="003E66BE"/>
    <w:rsid w:val="003E6A00"/>
    <w:rsid w:val="003E6E46"/>
    <w:rsid w:val="003E7C95"/>
    <w:rsid w:val="003E7D68"/>
    <w:rsid w:val="003E7DB5"/>
    <w:rsid w:val="003F0C76"/>
    <w:rsid w:val="003F0EA6"/>
    <w:rsid w:val="003F0F86"/>
    <w:rsid w:val="003F1437"/>
    <w:rsid w:val="003F16FC"/>
    <w:rsid w:val="003F1983"/>
    <w:rsid w:val="003F220A"/>
    <w:rsid w:val="003F22E4"/>
    <w:rsid w:val="003F2B9F"/>
    <w:rsid w:val="003F3790"/>
    <w:rsid w:val="003F41DE"/>
    <w:rsid w:val="003F41E2"/>
    <w:rsid w:val="003F448B"/>
    <w:rsid w:val="003F58F6"/>
    <w:rsid w:val="003F593F"/>
    <w:rsid w:val="003F6316"/>
    <w:rsid w:val="003F6DF9"/>
    <w:rsid w:val="004008D0"/>
    <w:rsid w:val="0040098C"/>
    <w:rsid w:val="00401149"/>
    <w:rsid w:val="0040201C"/>
    <w:rsid w:val="0040213E"/>
    <w:rsid w:val="00402720"/>
    <w:rsid w:val="00402985"/>
    <w:rsid w:val="00403BAA"/>
    <w:rsid w:val="0040454F"/>
    <w:rsid w:val="00404563"/>
    <w:rsid w:val="0040491C"/>
    <w:rsid w:val="00404CA4"/>
    <w:rsid w:val="0040521D"/>
    <w:rsid w:val="00406593"/>
    <w:rsid w:val="004068C5"/>
    <w:rsid w:val="00406930"/>
    <w:rsid w:val="004069B2"/>
    <w:rsid w:val="004102DA"/>
    <w:rsid w:val="00410408"/>
    <w:rsid w:val="00412192"/>
    <w:rsid w:val="00413229"/>
    <w:rsid w:val="004136F7"/>
    <w:rsid w:val="00413994"/>
    <w:rsid w:val="00414305"/>
    <w:rsid w:val="00414BCC"/>
    <w:rsid w:val="00416FF2"/>
    <w:rsid w:val="00417650"/>
    <w:rsid w:val="00420816"/>
    <w:rsid w:val="00421BC3"/>
    <w:rsid w:val="00421E90"/>
    <w:rsid w:val="004228A3"/>
    <w:rsid w:val="004229AC"/>
    <w:rsid w:val="00422CD8"/>
    <w:rsid w:val="00423727"/>
    <w:rsid w:val="00423736"/>
    <w:rsid w:val="00423D3B"/>
    <w:rsid w:val="00424172"/>
    <w:rsid w:val="0042442B"/>
    <w:rsid w:val="004245A3"/>
    <w:rsid w:val="004245C4"/>
    <w:rsid w:val="00424A48"/>
    <w:rsid w:val="0042510B"/>
    <w:rsid w:val="004251AD"/>
    <w:rsid w:val="00425409"/>
    <w:rsid w:val="00426A02"/>
    <w:rsid w:val="004273E3"/>
    <w:rsid w:val="004274EC"/>
    <w:rsid w:val="00427917"/>
    <w:rsid w:val="00427991"/>
    <w:rsid w:val="0043216B"/>
    <w:rsid w:val="004346F3"/>
    <w:rsid w:val="00436238"/>
    <w:rsid w:val="00436CB7"/>
    <w:rsid w:val="00436F7D"/>
    <w:rsid w:val="0043711F"/>
    <w:rsid w:val="00440ACA"/>
    <w:rsid w:val="0044158F"/>
    <w:rsid w:val="00441EB5"/>
    <w:rsid w:val="00442574"/>
    <w:rsid w:val="004431CC"/>
    <w:rsid w:val="0044341B"/>
    <w:rsid w:val="00443D84"/>
    <w:rsid w:val="00444079"/>
    <w:rsid w:val="004446D1"/>
    <w:rsid w:val="00444A63"/>
    <w:rsid w:val="00444F7D"/>
    <w:rsid w:val="00445007"/>
    <w:rsid w:val="004457D3"/>
    <w:rsid w:val="004457E7"/>
    <w:rsid w:val="00446514"/>
    <w:rsid w:val="00446736"/>
    <w:rsid w:val="00446A9B"/>
    <w:rsid w:val="00446AEE"/>
    <w:rsid w:val="00446E8C"/>
    <w:rsid w:val="00446FED"/>
    <w:rsid w:val="00447A3F"/>
    <w:rsid w:val="00450AB1"/>
    <w:rsid w:val="00451185"/>
    <w:rsid w:val="00451436"/>
    <w:rsid w:val="0045201C"/>
    <w:rsid w:val="00452955"/>
    <w:rsid w:val="00452DD1"/>
    <w:rsid w:val="00452EEF"/>
    <w:rsid w:val="00453750"/>
    <w:rsid w:val="00453798"/>
    <w:rsid w:val="00453CD6"/>
    <w:rsid w:val="00454DDE"/>
    <w:rsid w:val="00455976"/>
    <w:rsid w:val="00456668"/>
    <w:rsid w:val="00456BC4"/>
    <w:rsid w:val="00457B85"/>
    <w:rsid w:val="00457FF7"/>
    <w:rsid w:val="0046088D"/>
    <w:rsid w:val="00460FF4"/>
    <w:rsid w:val="0046194F"/>
    <w:rsid w:val="0046211F"/>
    <w:rsid w:val="00462F02"/>
    <w:rsid w:val="00464794"/>
    <w:rsid w:val="00466EDC"/>
    <w:rsid w:val="00467368"/>
    <w:rsid w:val="00467D25"/>
    <w:rsid w:val="00470697"/>
    <w:rsid w:val="00470E95"/>
    <w:rsid w:val="00470F59"/>
    <w:rsid w:val="00470FC6"/>
    <w:rsid w:val="004729BA"/>
    <w:rsid w:val="00473BBD"/>
    <w:rsid w:val="0047403A"/>
    <w:rsid w:val="00474161"/>
    <w:rsid w:val="00474C36"/>
    <w:rsid w:val="004750D1"/>
    <w:rsid w:val="00475E38"/>
    <w:rsid w:val="00476305"/>
    <w:rsid w:val="00476360"/>
    <w:rsid w:val="0047644C"/>
    <w:rsid w:val="00476BA3"/>
    <w:rsid w:val="00476F48"/>
    <w:rsid w:val="0048006F"/>
    <w:rsid w:val="00481A1D"/>
    <w:rsid w:val="004824EC"/>
    <w:rsid w:val="00482BBB"/>
    <w:rsid w:val="00483F69"/>
    <w:rsid w:val="00485114"/>
    <w:rsid w:val="00485AE4"/>
    <w:rsid w:val="00486111"/>
    <w:rsid w:val="00486555"/>
    <w:rsid w:val="00486FEF"/>
    <w:rsid w:val="0048767D"/>
    <w:rsid w:val="0049176F"/>
    <w:rsid w:val="00492398"/>
    <w:rsid w:val="00492EA5"/>
    <w:rsid w:val="00492EB2"/>
    <w:rsid w:val="004931C8"/>
    <w:rsid w:val="00493247"/>
    <w:rsid w:val="0049511A"/>
    <w:rsid w:val="004A0040"/>
    <w:rsid w:val="004A0053"/>
    <w:rsid w:val="004A05B1"/>
    <w:rsid w:val="004A0BD2"/>
    <w:rsid w:val="004A1A3C"/>
    <w:rsid w:val="004A2687"/>
    <w:rsid w:val="004A3B7A"/>
    <w:rsid w:val="004A402F"/>
    <w:rsid w:val="004A6761"/>
    <w:rsid w:val="004A6AB3"/>
    <w:rsid w:val="004A7A61"/>
    <w:rsid w:val="004B01AB"/>
    <w:rsid w:val="004B0A8A"/>
    <w:rsid w:val="004B0B5D"/>
    <w:rsid w:val="004B11E6"/>
    <w:rsid w:val="004B2B05"/>
    <w:rsid w:val="004B2BBA"/>
    <w:rsid w:val="004B3425"/>
    <w:rsid w:val="004B6B21"/>
    <w:rsid w:val="004B6E28"/>
    <w:rsid w:val="004B71F4"/>
    <w:rsid w:val="004B76B6"/>
    <w:rsid w:val="004B7EA1"/>
    <w:rsid w:val="004C019B"/>
    <w:rsid w:val="004C0B5E"/>
    <w:rsid w:val="004C16C3"/>
    <w:rsid w:val="004C16F8"/>
    <w:rsid w:val="004C2002"/>
    <w:rsid w:val="004C21BD"/>
    <w:rsid w:val="004C2B87"/>
    <w:rsid w:val="004C3E66"/>
    <w:rsid w:val="004C4244"/>
    <w:rsid w:val="004C63EE"/>
    <w:rsid w:val="004C69F0"/>
    <w:rsid w:val="004C77C6"/>
    <w:rsid w:val="004D05D8"/>
    <w:rsid w:val="004D1073"/>
    <w:rsid w:val="004D1EE6"/>
    <w:rsid w:val="004D238B"/>
    <w:rsid w:val="004D2DD9"/>
    <w:rsid w:val="004D3182"/>
    <w:rsid w:val="004D3219"/>
    <w:rsid w:val="004D3638"/>
    <w:rsid w:val="004D39A3"/>
    <w:rsid w:val="004D471F"/>
    <w:rsid w:val="004D58F3"/>
    <w:rsid w:val="004D6234"/>
    <w:rsid w:val="004D6B6B"/>
    <w:rsid w:val="004D6EDD"/>
    <w:rsid w:val="004D7034"/>
    <w:rsid w:val="004E01CC"/>
    <w:rsid w:val="004E06BE"/>
    <w:rsid w:val="004E3A45"/>
    <w:rsid w:val="004E3B7D"/>
    <w:rsid w:val="004E3E3E"/>
    <w:rsid w:val="004E4673"/>
    <w:rsid w:val="004E48F3"/>
    <w:rsid w:val="004E4AAF"/>
    <w:rsid w:val="004E5219"/>
    <w:rsid w:val="004E5753"/>
    <w:rsid w:val="004E7A5D"/>
    <w:rsid w:val="004F10CA"/>
    <w:rsid w:val="004F1E3D"/>
    <w:rsid w:val="004F3787"/>
    <w:rsid w:val="004F4675"/>
    <w:rsid w:val="004F557E"/>
    <w:rsid w:val="004F6417"/>
    <w:rsid w:val="004F7762"/>
    <w:rsid w:val="0050143A"/>
    <w:rsid w:val="00501570"/>
    <w:rsid w:val="005017DA"/>
    <w:rsid w:val="00501EF8"/>
    <w:rsid w:val="005021F7"/>
    <w:rsid w:val="0050369D"/>
    <w:rsid w:val="0050411A"/>
    <w:rsid w:val="0050472D"/>
    <w:rsid w:val="005049C1"/>
    <w:rsid w:val="00505C1E"/>
    <w:rsid w:val="0050619E"/>
    <w:rsid w:val="005069E2"/>
    <w:rsid w:val="00506A26"/>
    <w:rsid w:val="00506B0D"/>
    <w:rsid w:val="00506BCB"/>
    <w:rsid w:val="00506DE6"/>
    <w:rsid w:val="00506E51"/>
    <w:rsid w:val="00506FBA"/>
    <w:rsid w:val="00507469"/>
    <w:rsid w:val="00507B00"/>
    <w:rsid w:val="00507F86"/>
    <w:rsid w:val="0051029C"/>
    <w:rsid w:val="00510E42"/>
    <w:rsid w:val="005114FA"/>
    <w:rsid w:val="00512098"/>
    <w:rsid w:val="0051273B"/>
    <w:rsid w:val="005131DA"/>
    <w:rsid w:val="00513C0B"/>
    <w:rsid w:val="00513FFF"/>
    <w:rsid w:val="0051429E"/>
    <w:rsid w:val="005146EB"/>
    <w:rsid w:val="0051491B"/>
    <w:rsid w:val="00514D0B"/>
    <w:rsid w:val="00514F24"/>
    <w:rsid w:val="00515293"/>
    <w:rsid w:val="005157CD"/>
    <w:rsid w:val="00516764"/>
    <w:rsid w:val="005169D3"/>
    <w:rsid w:val="00516F75"/>
    <w:rsid w:val="00517F64"/>
    <w:rsid w:val="005211AB"/>
    <w:rsid w:val="0052138B"/>
    <w:rsid w:val="005214BE"/>
    <w:rsid w:val="005219AA"/>
    <w:rsid w:val="00522736"/>
    <w:rsid w:val="005235B4"/>
    <w:rsid w:val="00524565"/>
    <w:rsid w:val="00525585"/>
    <w:rsid w:val="00525B79"/>
    <w:rsid w:val="0052657B"/>
    <w:rsid w:val="0052669A"/>
    <w:rsid w:val="005312B1"/>
    <w:rsid w:val="00532457"/>
    <w:rsid w:val="00532D1A"/>
    <w:rsid w:val="00533E80"/>
    <w:rsid w:val="005344B3"/>
    <w:rsid w:val="00534869"/>
    <w:rsid w:val="005349D3"/>
    <w:rsid w:val="00534D4B"/>
    <w:rsid w:val="0053515E"/>
    <w:rsid w:val="00535AB3"/>
    <w:rsid w:val="005371D2"/>
    <w:rsid w:val="00537528"/>
    <w:rsid w:val="00540069"/>
    <w:rsid w:val="0054034E"/>
    <w:rsid w:val="0054051F"/>
    <w:rsid w:val="00542589"/>
    <w:rsid w:val="00542D8E"/>
    <w:rsid w:val="00542ED7"/>
    <w:rsid w:val="0054350E"/>
    <w:rsid w:val="005455FD"/>
    <w:rsid w:val="00545A76"/>
    <w:rsid w:val="005506C7"/>
    <w:rsid w:val="00550983"/>
    <w:rsid w:val="00550E39"/>
    <w:rsid w:val="005514AA"/>
    <w:rsid w:val="00552236"/>
    <w:rsid w:val="00552460"/>
    <w:rsid w:val="0055247D"/>
    <w:rsid w:val="00553023"/>
    <w:rsid w:val="0055434F"/>
    <w:rsid w:val="0055444C"/>
    <w:rsid w:val="0055500E"/>
    <w:rsid w:val="005557B3"/>
    <w:rsid w:val="00555A68"/>
    <w:rsid w:val="00555B95"/>
    <w:rsid w:val="0055675E"/>
    <w:rsid w:val="0055689F"/>
    <w:rsid w:val="00556CD3"/>
    <w:rsid w:val="00556E7B"/>
    <w:rsid w:val="00556F21"/>
    <w:rsid w:val="005603EF"/>
    <w:rsid w:val="00561349"/>
    <w:rsid w:val="00562359"/>
    <w:rsid w:val="00562AA1"/>
    <w:rsid w:val="00562B8C"/>
    <w:rsid w:val="00562C69"/>
    <w:rsid w:val="00562EDF"/>
    <w:rsid w:val="00563198"/>
    <w:rsid w:val="005632CE"/>
    <w:rsid w:val="0056359C"/>
    <w:rsid w:val="00564098"/>
    <w:rsid w:val="0056474E"/>
    <w:rsid w:val="005657FC"/>
    <w:rsid w:val="00565A8B"/>
    <w:rsid w:val="00565F24"/>
    <w:rsid w:val="00567054"/>
    <w:rsid w:val="00567150"/>
    <w:rsid w:val="00567294"/>
    <w:rsid w:val="00567A9A"/>
    <w:rsid w:val="00570240"/>
    <w:rsid w:val="00570FEC"/>
    <w:rsid w:val="00571236"/>
    <w:rsid w:val="005712CA"/>
    <w:rsid w:val="005714C0"/>
    <w:rsid w:val="00571902"/>
    <w:rsid w:val="00571A8C"/>
    <w:rsid w:val="00571CF2"/>
    <w:rsid w:val="0057219B"/>
    <w:rsid w:val="00572427"/>
    <w:rsid w:val="005733CE"/>
    <w:rsid w:val="0057377D"/>
    <w:rsid w:val="00573A37"/>
    <w:rsid w:val="00574512"/>
    <w:rsid w:val="00574E14"/>
    <w:rsid w:val="005771F8"/>
    <w:rsid w:val="00580518"/>
    <w:rsid w:val="00580BB6"/>
    <w:rsid w:val="00581040"/>
    <w:rsid w:val="00583420"/>
    <w:rsid w:val="0058350C"/>
    <w:rsid w:val="00583925"/>
    <w:rsid w:val="00584A6C"/>
    <w:rsid w:val="00585DF6"/>
    <w:rsid w:val="00585E04"/>
    <w:rsid w:val="0058677F"/>
    <w:rsid w:val="00586AD8"/>
    <w:rsid w:val="005910DD"/>
    <w:rsid w:val="00591FC1"/>
    <w:rsid w:val="005920BC"/>
    <w:rsid w:val="005927DC"/>
    <w:rsid w:val="005930E8"/>
    <w:rsid w:val="005940C1"/>
    <w:rsid w:val="005943BC"/>
    <w:rsid w:val="00594746"/>
    <w:rsid w:val="00595317"/>
    <w:rsid w:val="00595599"/>
    <w:rsid w:val="0059566C"/>
    <w:rsid w:val="00595711"/>
    <w:rsid w:val="0059585E"/>
    <w:rsid w:val="00596F83"/>
    <w:rsid w:val="005A2400"/>
    <w:rsid w:val="005A2401"/>
    <w:rsid w:val="005A3156"/>
    <w:rsid w:val="005A3BB1"/>
    <w:rsid w:val="005A53DF"/>
    <w:rsid w:val="005A6185"/>
    <w:rsid w:val="005B052E"/>
    <w:rsid w:val="005B0B2E"/>
    <w:rsid w:val="005B127E"/>
    <w:rsid w:val="005B1355"/>
    <w:rsid w:val="005B152F"/>
    <w:rsid w:val="005B1D81"/>
    <w:rsid w:val="005B220B"/>
    <w:rsid w:val="005B254C"/>
    <w:rsid w:val="005B2704"/>
    <w:rsid w:val="005B2E19"/>
    <w:rsid w:val="005B5213"/>
    <w:rsid w:val="005B66D2"/>
    <w:rsid w:val="005B7842"/>
    <w:rsid w:val="005B7B42"/>
    <w:rsid w:val="005B7D47"/>
    <w:rsid w:val="005C08A5"/>
    <w:rsid w:val="005C0AB5"/>
    <w:rsid w:val="005C0CAC"/>
    <w:rsid w:val="005C1394"/>
    <w:rsid w:val="005C1AC7"/>
    <w:rsid w:val="005C20A4"/>
    <w:rsid w:val="005C2356"/>
    <w:rsid w:val="005C2C5D"/>
    <w:rsid w:val="005C3F6F"/>
    <w:rsid w:val="005C4591"/>
    <w:rsid w:val="005C4AB3"/>
    <w:rsid w:val="005C6943"/>
    <w:rsid w:val="005C6BDD"/>
    <w:rsid w:val="005C6D0C"/>
    <w:rsid w:val="005C72CB"/>
    <w:rsid w:val="005C768E"/>
    <w:rsid w:val="005D0523"/>
    <w:rsid w:val="005D11B7"/>
    <w:rsid w:val="005D124E"/>
    <w:rsid w:val="005D1368"/>
    <w:rsid w:val="005D3AA0"/>
    <w:rsid w:val="005D3FE6"/>
    <w:rsid w:val="005D4A42"/>
    <w:rsid w:val="005D57F1"/>
    <w:rsid w:val="005D64F9"/>
    <w:rsid w:val="005D680C"/>
    <w:rsid w:val="005D69B7"/>
    <w:rsid w:val="005D6D70"/>
    <w:rsid w:val="005D77ED"/>
    <w:rsid w:val="005D7833"/>
    <w:rsid w:val="005E06D3"/>
    <w:rsid w:val="005E1D1F"/>
    <w:rsid w:val="005E222C"/>
    <w:rsid w:val="005E27C0"/>
    <w:rsid w:val="005E36F2"/>
    <w:rsid w:val="005E4F1C"/>
    <w:rsid w:val="005E5128"/>
    <w:rsid w:val="005E5712"/>
    <w:rsid w:val="005E76C4"/>
    <w:rsid w:val="005F097D"/>
    <w:rsid w:val="005F1004"/>
    <w:rsid w:val="005F11D5"/>
    <w:rsid w:val="005F174C"/>
    <w:rsid w:val="005F1E54"/>
    <w:rsid w:val="005F1E92"/>
    <w:rsid w:val="005F1FAE"/>
    <w:rsid w:val="005F1FC2"/>
    <w:rsid w:val="005F35D0"/>
    <w:rsid w:val="005F42AD"/>
    <w:rsid w:val="005F507D"/>
    <w:rsid w:val="005F52FC"/>
    <w:rsid w:val="005F56A6"/>
    <w:rsid w:val="005F6035"/>
    <w:rsid w:val="005F6041"/>
    <w:rsid w:val="005F797B"/>
    <w:rsid w:val="005F7B42"/>
    <w:rsid w:val="005F7E99"/>
    <w:rsid w:val="00600492"/>
    <w:rsid w:val="00601081"/>
    <w:rsid w:val="006012C6"/>
    <w:rsid w:val="0060145D"/>
    <w:rsid w:val="006021CB"/>
    <w:rsid w:val="00602679"/>
    <w:rsid w:val="00602B8A"/>
    <w:rsid w:val="0060300C"/>
    <w:rsid w:val="00603239"/>
    <w:rsid w:val="00603EC5"/>
    <w:rsid w:val="0060473D"/>
    <w:rsid w:val="00605077"/>
    <w:rsid w:val="006053DC"/>
    <w:rsid w:val="006055E5"/>
    <w:rsid w:val="00605AF2"/>
    <w:rsid w:val="006067CC"/>
    <w:rsid w:val="00607A61"/>
    <w:rsid w:val="00610EBB"/>
    <w:rsid w:val="006127D4"/>
    <w:rsid w:val="00614017"/>
    <w:rsid w:val="0061407D"/>
    <w:rsid w:val="00614547"/>
    <w:rsid w:val="00614D4B"/>
    <w:rsid w:val="00615A2E"/>
    <w:rsid w:val="00616171"/>
    <w:rsid w:val="00616DFB"/>
    <w:rsid w:val="006174E7"/>
    <w:rsid w:val="00617630"/>
    <w:rsid w:val="00617B27"/>
    <w:rsid w:val="00617E65"/>
    <w:rsid w:val="00620346"/>
    <w:rsid w:val="0062074A"/>
    <w:rsid w:val="00622516"/>
    <w:rsid w:val="00622C68"/>
    <w:rsid w:val="00623125"/>
    <w:rsid w:val="0062321A"/>
    <w:rsid w:val="006232AB"/>
    <w:rsid w:val="0062388C"/>
    <w:rsid w:val="006241EE"/>
    <w:rsid w:val="00624CB8"/>
    <w:rsid w:val="00624D75"/>
    <w:rsid w:val="00625C8F"/>
    <w:rsid w:val="00626CD1"/>
    <w:rsid w:val="00626DF2"/>
    <w:rsid w:val="00627146"/>
    <w:rsid w:val="006278D6"/>
    <w:rsid w:val="00627A37"/>
    <w:rsid w:val="00627ACD"/>
    <w:rsid w:val="00627F10"/>
    <w:rsid w:val="00630383"/>
    <w:rsid w:val="00630B29"/>
    <w:rsid w:val="00630CFA"/>
    <w:rsid w:val="006316B3"/>
    <w:rsid w:val="00631936"/>
    <w:rsid w:val="00631F99"/>
    <w:rsid w:val="00633551"/>
    <w:rsid w:val="0063395C"/>
    <w:rsid w:val="00633DA7"/>
    <w:rsid w:val="00634F89"/>
    <w:rsid w:val="006357BD"/>
    <w:rsid w:val="006358DF"/>
    <w:rsid w:val="00637C2D"/>
    <w:rsid w:val="00637E61"/>
    <w:rsid w:val="006408DC"/>
    <w:rsid w:val="0064095D"/>
    <w:rsid w:val="006413AD"/>
    <w:rsid w:val="006422C6"/>
    <w:rsid w:val="00642CD2"/>
    <w:rsid w:val="00642CF8"/>
    <w:rsid w:val="00643A7A"/>
    <w:rsid w:val="0064545A"/>
    <w:rsid w:val="006467D9"/>
    <w:rsid w:val="00647D0B"/>
    <w:rsid w:val="006502EC"/>
    <w:rsid w:val="006503F8"/>
    <w:rsid w:val="00650D0F"/>
    <w:rsid w:val="00651856"/>
    <w:rsid w:val="00651EAE"/>
    <w:rsid w:val="006521E7"/>
    <w:rsid w:val="006521F2"/>
    <w:rsid w:val="00652646"/>
    <w:rsid w:val="006529C2"/>
    <w:rsid w:val="006538F0"/>
    <w:rsid w:val="006542C3"/>
    <w:rsid w:val="0065506A"/>
    <w:rsid w:val="0065579F"/>
    <w:rsid w:val="006558C8"/>
    <w:rsid w:val="00655B20"/>
    <w:rsid w:val="00657E64"/>
    <w:rsid w:val="006603AA"/>
    <w:rsid w:val="006622E1"/>
    <w:rsid w:val="006644D8"/>
    <w:rsid w:val="006651F5"/>
    <w:rsid w:val="006667A8"/>
    <w:rsid w:val="0066737C"/>
    <w:rsid w:val="00670351"/>
    <w:rsid w:val="006706AA"/>
    <w:rsid w:val="00671892"/>
    <w:rsid w:val="006718B7"/>
    <w:rsid w:val="00672632"/>
    <w:rsid w:val="00672D05"/>
    <w:rsid w:val="00673154"/>
    <w:rsid w:val="00673A1F"/>
    <w:rsid w:val="0067405B"/>
    <w:rsid w:val="006746B2"/>
    <w:rsid w:val="006750BB"/>
    <w:rsid w:val="0067540D"/>
    <w:rsid w:val="00675A38"/>
    <w:rsid w:val="00675BE4"/>
    <w:rsid w:val="00676653"/>
    <w:rsid w:val="00676B15"/>
    <w:rsid w:val="0068191A"/>
    <w:rsid w:val="0068365D"/>
    <w:rsid w:val="0068418D"/>
    <w:rsid w:val="0068430C"/>
    <w:rsid w:val="00685237"/>
    <w:rsid w:val="00685A1F"/>
    <w:rsid w:val="006867C4"/>
    <w:rsid w:val="00687294"/>
    <w:rsid w:val="006878C6"/>
    <w:rsid w:val="00687B90"/>
    <w:rsid w:val="00690BB8"/>
    <w:rsid w:val="0069144C"/>
    <w:rsid w:val="0069161A"/>
    <w:rsid w:val="0069189C"/>
    <w:rsid w:val="00691CEA"/>
    <w:rsid w:val="00691E28"/>
    <w:rsid w:val="00692008"/>
    <w:rsid w:val="00695081"/>
    <w:rsid w:val="006954AF"/>
    <w:rsid w:val="006954BD"/>
    <w:rsid w:val="006955FB"/>
    <w:rsid w:val="006959F9"/>
    <w:rsid w:val="00696451"/>
    <w:rsid w:val="006978B2"/>
    <w:rsid w:val="00697DD7"/>
    <w:rsid w:val="00697F28"/>
    <w:rsid w:val="006A0864"/>
    <w:rsid w:val="006A0BB0"/>
    <w:rsid w:val="006A0C13"/>
    <w:rsid w:val="006A0E75"/>
    <w:rsid w:val="006A257E"/>
    <w:rsid w:val="006A2EF2"/>
    <w:rsid w:val="006A3764"/>
    <w:rsid w:val="006A3C26"/>
    <w:rsid w:val="006A451F"/>
    <w:rsid w:val="006A4C29"/>
    <w:rsid w:val="006A64CA"/>
    <w:rsid w:val="006A67C2"/>
    <w:rsid w:val="006A6A31"/>
    <w:rsid w:val="006A6BFD"/>
    <w:rsid w:val="006A7ABD"/>
    <w:rsid w:val="006A7FB1"/>
    <w:rsid w:val="006B0062"/>
    <w:rsid w:val="006B0BCD"/>
    <w:rsid w:val="006B0CBE"/>
    <w:rsid w:val="006B0D95"/>
    <w:rsid w:val="006B12EA"/>
    <w:rsid w:val="006B1969"/>
    <w:rsid w:val="006B2F1E"/>
    <w:rsid w:val="006B3DD7"/>
    <w:rsid w:val="006B48F1"/>
    <w:rsid w:val="006B6893"/>
    <w:rsid w:val="006B6E86"/>
    <w:rsid w:val="006C0A0D"/>
    <w:rsid w:val="006C200E"/>
    <w:rsid w:val="006C2D21"/>
    <w:rsid w:val="006C56B3"/>
    <w:rsid w:val="006C5D92"/>
    <w:rsid w:val="006C60A2"/>
    <w:rsid w:val="006C6193"/>
    <w:rsid w:val="006C6DC4"/>
    <w:rsid w:val="006C7CC7"/>
    <w:rsid w:val="006D09F2"/>
    <w:rsid w:val="006D12AB"/>
    <w:rsid w:val="006D2426"/>
    <w:rsid w:val="006D3223"/>
    <w:rsid w:val="006D397C"/>
    <w:rsid w:val="006D41B8"/>
    <w:rsid w:val="006D4BBE"/>
    <w:rsid w:val="006D5430"/>
    <w:rsid w:val="006D56C0"/>
    <w:rsid w:val="006D62AC"/>
    <w:rsid w:val="006D6310"/>
    <w:rsid w:val="006D63EF"/>
    <w:rsid w:val="006D6495"/>
    <w:rsid w:val="006D71AC"/>
    <w:rsid w:val="006D7A4F"/>
    <w:rsid w:val="006D7BBB"/>
    <w:rsid w:val="006D7CA8"/>
    <w:rsid w:val="006D7E91"/>
    <w:rsid w:val="006E0282"/>
    <w:rsid w:val="006E04C5"/>
    <w:rsid w:val="006E08BD"/>
    <w:rsid w:val="006E1EE7"/>
    <w:rsid w:val="006E2126"/>
    <w:rsid w:val="006E2FE4"/>
    <w:rsid w:val="006E36C6"/>
    <w:rsid w:val="006E3B73"/>
    <w:rsid w:val="006E40D5"/>
    <w:rsid w:val="006E4CAF"/>
    <w:rsid w:val="006E5D34"/>
    <w:rsid w:val="006E7570"/>
    <w:rsid w:val="006F064B"/>
    <w:rsid w:val="006F064F"/>
    <w:rsid w:val="006F12EE"/>
    <w:rsid w:val="006F18FE"/>
    <w:rsid w:val="006F1DE8"/>
    <w:rsid w:val="006F2252"/>
    <w:rsid w:val="006F259F"/>
    <w:rsid w:val="006F3D72"/>
    <w:rsid w:val="006F3FB1"/>
    <w:rsid w:val="006F4612"/>
    <w:rsid w:val="006F4B94"/>
    <w:rsid w:val="006F511B"/>
    <w:rsid w:val="006F58EB"/>
    <w:rsid w:val="006F5A4F"/>
    <w:rsid w:val="006F5B0B"/>
    <w:rsid w:val="006F6130"/>
    <w:rsid w:val="006F6B71"/>
    <w:rsid w:val="006F6C14"/>
    <w:rsid w:val="006F6CFF"/>
    <w:rsid w:val="006F6EB8"/>
    <w:rsid w:val="006F72DD"/>
    <w:rsid w:val="006F763D"/>
    <w:rsid w:val="00700084"/>
    <w:rsid w:val="0070029F"/>
    <w:rsid w:val="007027D6"/>
    <w:rsid w:val="0070393B"/>
    <w:rsid w:val="00703B6E"/>
    <w:rsid w:val="00704BC7"/>
    <w:rsid w:val="007051AF"/>
    <w:rsid w:val="007053C5"/>
    <w:rsid w:val="007057AC"/>
    <w:rsid w:val="00705C15"/>
    <w:rsid w:val="00705E84"/>
    <w:rsid w:val="00705FA1"/>
    <w:rsid w:val="00707E83"/>
    <w:rsid w:val="007102B3"/>
    <w:rsid w:val="00711599"/>
    <w:rsid w:val="007116B3"/>
    <w:rsid w:val="0071183D"/>
    <w:rsid w:val="00711C3F"/>
    <w:rsid w:val="00711E45"/>
    <w:rsid w:val="00711F8D"/>
    <w:rsid w:val="00713731"/>
    <w:rsid w:val="0071377B"/>
    <w:rsid w:val="007157D6"/>
    <w:rsid w:val="007165BE"/>
    <w:rsid w:val="007166EB"/>
    <w:rsid w:val="007200FA"/>
    <w:rsid w:val="00720429"/>
    <w:rsid w:val="00721635"/>
    <w:rsid w:val="0072283C"/>
    <w:rsid w:val="00723530"/>
    <w:rsid w:val="00723C53"/>
    <w:rsid w:val="007258A0"/>
    <w:rsid w:val="00725CC4"/>
    <w:rsid w:val="007266BE"/>
    <w:rsid w:val="00726947"/>
    <w:rsid w:val="00726958"/>
    <w:rsid w:val="00726F0B"/>
    <w:rsid w:val="00727D4D"/>
    <w:rsid w:val="007302E5"/>
    <w:rsid w:val="00730B4F"/>
    <w:rsid w:val="00731322"/>
    <w:rsid w:val="00731E30"/>
    <w:rsid w:val="0073217A"/>
    <w:rsid w:val="00732BC3"/>
    <w:rsid w:val="00732EF3"/>
    <w:rsid w:val="007360F5"/>
    <w:rsid w:val="00736CDD"/>
    <w:rsid w:val="00736FEF"/>
    <w:rsid w:val="00737516"/>
    <w:rsid w:val="00740CAF"/>
    <w:rsid w:val="00741230"/>
    <w:rsid w:val="00741381"/>
    <w:rsid w:val="0074310F"/>
    <w:rsid w:val="007431F7"/>
    <w:rsid w:val="00743261"/>
    <w:rsid w:val="0074501F"/>
    <w:rsid w:val="0074502E"/>
    <w:rsid w:val="0074594D"/>
    <w:rsid w:val="00745C1D"/>
    <w:rsid w:val="00747683"/>
    <w:rsid w:val="007476C9"/>
    <w:rsid w:val="007501A4"/>
    <w:rsid w:val="00750837"/>
    <w:rsid w:val="00750FBE"/>
    <w:rsid w:val="007517AB"/>
    <w:rsid w:val="007517C3"/>
    <w:rsid w:val="00751F23"/>
    <w:rsid w:val="00751FE8"/>
    <w:rsid w:val="00752CAB"/>
    <w:rsid w:val="00754D71"/>
    <w:rsid w:val="007556B7"/>
    <w:rsid w:val="007557C1"/>
    <w:rsid w:val="007559F6"/>
    <w:rsid w:val="007566B3"/>
    <w:rsid w:val="0075706F"/>
    <w:rsid w:val="007573D2"/>
    <w:rsid w:val="007577AC"/>
    <w:rsid w:val="00757C74"/>
    <w:rsid w:val="00760030"/>
    <w:rsid w:val="00760036"/>
    <w:rsid w:val="00760880"/>
    <w:rsid w:val="00760C49"/>
    <w:rsid w:val="00761117"/>
    <w:rsid w:val="007621D5"/>
    <w:rsid w:val="007626A2"/>
    <w:rsid w:val="00762E82"/>
    <w:rsid w:val="007631F3"/>
    <w:rsid w:val="00763400"/>
    <w:rsid w:val="007651F0"/>
    <w:rsid w:val="00765A21"/>
    <w:rsid w:val="00765C6F"/>
    <w:rsid w:val="00765D32"/>
    <w:rsid w:val="007663A7"/>
    <w:rsid w:val="0076747F"/>
    <w:rsid w:val="007701DA"/>
    <w:rsid w:val="007705A1"/>
    <w:rsid w:val="00770F43"/>
    <w:rsid w:val="00771468"/>
    <w:rsid w:val="007719AC"/>
    <w:rsid w:val="0077202D"/>
    <w:rsid w:val="00772393"/>
    <w:rsid w:val="00773686"/>
    <w:rsid w:val="00776AD0"/>
    <w:rsid w:val="0078057E"/>
    <w:rsid w:val="007823D7"/>
    <w:rsid w:val="00782F79"/>
    <w:rsid w:val="007832D8"/>
    <w:rsid w:val="00786511"/>
    <w:rsid w:val="007866A9"/>
    <w:rsid w:val="00787A57"/>
    <w:rsid w:val="00787B7D"/>
    <w:rsid w:val="00790647"/>
    <w:rsid w:val="00792D48"/>
    <w:rsid w:val="00792EC5"/>
    <w:rsid w:val="00793203"/>
    <w:rsid w:val="00794A1E"/>
    <w:rsid w:val="007950CE"/>
    <w:rsid w:val="00795504"/>
    <w:rsid w:val="00795885"/>
    <w:rsid w:val="00795931"/>
    <w:rsid w:val="00796061"/>
    <w:rsid w:val="007962B1"/>
    <w:rsid w:val="0079650A"/>
    <w:rsid w:val="00796A2A"/>
    <w:rsid w:val="00796A38"/>
    <w:rsid w:val="00797222"/>
    <w:rsid w:val="00797C01"/>
    <w:rsid w:val="007A053E"/>
    <w:rsid w:val="007A0BDF"/>
    <w:rsid w:val="007A1246"/>
    <w:rsid w:val="007A2A69"/>
    <w:rsid w:val="007A34A7"/>
    <w:rsid w:val="007A3B27"/>
    <w:rsid w:val="007A3BED"/>
    <w:rsid w:val="007A3F44"/>
    <w:rsid w:val="007A4DFC"/>
    <w:rsid w:val="007A5D3C"/>
    <w:rsid w:val="007A627F"/>
    <w:rsid w:val="007A6821"/>
    <w:rsid w:val="007A7139"/>
    <w:rsid w:val="007A79C2"/>
    <w:rsid w:val="007B055F"/>
    <w:rsid w:val="007B0BAC"/>
    <w:rsid w:val="007B118F"/>
    <w:rsid w:val="007B13C6"/>
    <w:rsid w:val="007B1886"/>
    <w:rsid w:val="007B232D"/>
    <w:rsid w:val="007B2D43"/>
    <w:rsid w:val="007B3EE9"/>
    <w:rsid w:val="007B4B41"/>
    <w:rsid w:val="007B4BD7"/>
    <w:rsid w:val="007B6028"/>
    <w:rsid w:val="007B658A"/>
    <w:rsid w:val="007B72AF"/>
    <w:rsid w:val="007C07F4"/>
    <w:rsid w:val="007C0BA7"/>
    <w:rsid w:val="007C1244"/>
    <w:rsid w:val="007C1A79"/>
    <w:rsid w:val="007C1A92"/>
    <w:rsid w:val="007C2663"/>
    <w:rsid w:val="007C338B"/>
    <w:rsid w:val="007C33E4"/>
    <w:rsid w:val="007C3CDB"/>
    <w:rsid w:val="007C41B3"/>
    <w:rsid w:val="007C44F4"/>
    <w:rsid w:val="007C4841"/>
    <w:rsid w:val="007C5C75"/>
    <w:rsid w:val="007C67BC"/>
    <w:rsid w:val="007C693E"/>
    <w:rsid w:val="007C6BFB"/>
    <w:rsid w:val="007C7AC0"/>
    <w:rsid w:val="007C7C44"/>
    <w:rsid w:val="007D0E38"/>
    <w:rsid w:val="007D1B6E"/>
    <w:rsid w:val="007D1E74"/>
    <w:rsid w:val="007D221D"/>
    <w:rsid w:val="007D2587"/>
    <w:rsid w:val="007D2DC4"/>
    <w:rsid w:val="007D34C8"/>
    <w:rsid w:val="007D36F2"/>
    <w:rsid w:val="007D3FA9"/>
    <w:rsid w:val="007D41FE"/>
    <w:rsid w:val="007D5A25"/>
    <w:rsid w:val="007D7095"/>
    <w:rsid w:val="007D778B"/>
    <w:rsid w:val="007D7B25"/>
    <w:rsid w:val="007E0E51"/>
    <w:rsid w:val="007E0F24"/>
    <w:rsid w:val="007E17B1"/>
    <w:rsid w:val="007E242F"/>
    <w:rsid w:val="007E27C0"/>
    <w:rsid w:val="007E28FE"/>
    <w:rsid w:val="007E2B9E"/>
    <w:rsid w:val="007E3871"/>
    <w:rsid w:val="007E3C82"/>
    <w:rsid w:val="007E3CDC"/>
    <w:rsid w:val="007E3F57"/>
    <w:rsid w:val="007E4716"/>
    <w:rsid w:val="007E4840"/>
    <w:rsid w:val="007E6E32"/>
    <w:rsid w:val="007E72BC"/>
    <w:rsid w:val="007E7487"/>
    <w:rsid w:val="007E771D"/>
    <w:rsid w:val="007E7A66"/>
    <w:rsid w:val="007F054E"/>
    <w:rsid w:val="007F1C7B"/>
    <w:rsid w:val="007F2F81"/>
    <w:rsid w:val="007F3DA7"/>
    <w:rsid w:val="007F4203"/>
    <w:rsid w:val="007F4290"/>
    <w:rsid w:val="007F47F8"/>
    <w:rsid w:val="007F502E"/>
    <w:rsid w:val="007F5A4E"/>
    <w:rsid w:val="007F65F6"/>
    <w:rsid w:val="007F6A42"/>
    <w:rsid w:val="007F6C34"/>
    <w:rsid w:val="007F7A9A"/>
    <w:rsid w:val="0080044C"/>
    <w:rsid w:val="00800B5D"/>
    <w:rsid w:val="008013CA"/>
    <w:rsid w:val="00801995"/>
    <w:rsid w:val="00802812"/>
    <w:rsid w:val="00802E86"/>
    <w:rsid w:val="00803526"/>
    <w:rsid w:val="008042C1"/>
    <w:rsid w:val="00804E2C"/>
    <w:rsid w:val="008056CF"/>
    <w:rsid w:val="00805DA3"/>
    <w:rsid w:val="00805EB0"/>
    <w:rsid w:val="00806C7C"/>
    <w:rsid w:val="00806E35"/>
    <w:rsid w:val="0080728E"/>
    <w:rsid w:val="00810BA0"/>
    <w:rsid w:val="00810E3D"/>
    <w:rsid w:val="00811B4C"/>
    <w:rsid w:val="00811CC1"/>
    <w:rsid w:val="00811DC7"/>
    <w:rsid w:val="00812EF1"/>
    <w:rsid w:val="00814945"/>
    <w:rsid w:val="00814985"/>
    <w:rsid w:val="008155A0"/>
    <w:rsid w:val="008159D8"/>
    <w:rsid w:val="008160BF"/>
    <w:rsid w:val="00816F13"/>
    <w:rsid w:val="00816F96"/>
    <w:rsid w:val="008175D4"/>
    <w:rsid w:val="0081762D"/>
    <w:rsid w:val="008177DB"/>
    <w:rsid w:val="00821407"/>
    <w:rsid w:val="008223C4"/>
    <w:rsid w:val="00822655"/>
    <w:rsid w:val="00822C19"/>
    <w:rsid w:val="00823AF8"/>
    <w:rsid w:val="0082666D"/>
    <w:rsid w:val="0082692A"/>
    <w:rsid w:val="008300D8"/>
    <w:rsid w:val="00830500"/>
    <w:rsid w:val="00832ADC"/>
    <w:rsid w:val="008338A4"/>
    <w:rsid w:val="008343F2"/>
    <w:rsid w:val="00835293"/>
    <w:rsid w:val="00835356"/>
    <w:rsid w:val="00836941"/>
    <w:rsid w:val="00836D5A"/>
    <w:rsid w:val="0083795A"/>
    <w:rsid w:val="00837A36"/>
    <w:rsid w:val="00837AD9"/>
    <w:rsid w:val="00837C9F"/>
    <w:rsid w:val="0084006D"/>
    <w:rsid w:val="008403F1"/>
    <w:rsid w:val="008413BD"/>
    <w:rsid w:val="00841A0B"/>
    <w:rsid w:val="00842239"/>
    <w:rsid w:val="00842E24"/>
    <w:rsid w:val="00843379"/>
    <w:rsid w:val="008436F0"/>
    <w:rsid w:val="00843DAA"/>
    <w:rsid w:val="00843E71"/>
    <w:rsid w:val="00843F40"/>
    <w:rsid w:val="00845019"/>
    <w:rsid w:val="008505B6"/>
    <w:rsid w:val="00850AD1"/>
    <w:rsid w:val="00851988"/>
    <w:rsid w:val="00851A3E"/>
    <w:rsid w:val="00852259"/>
    <w:rsid w:val="00852293"/>
    <w:rsid w:val="008529ED"/>
    <w:rsid w:val="00852FBF"/>
    <w:rsid w:val="00853419"/>
    <w:rsid w:val="00853E87"/>
    <w:rsid w:val="00854323"/>
    <w:rsid w:val="00854E0B"/>
    <w:rsid w:val="00855C71"/>
    <w:rsid w:val="00855CBD"/>
    <w:rsid w:val="0085666A"/>
    <w:rsid w:val="0085688D"/>
    <w:rsid w:val="00856F99"/>
    <w:rsid w:val="008570F5"/>
    <w:rsid w:val="00857625"/>
    <w:rsid w:val="00857E3C"/>
    <w:rsid w:val="008601BA"/>
    <w:rsid w:val="00860FE6"/>
    <w:rsid w:val="008615CB"/>
    <w:rsid w:val="00861C29"/>
    <w:rsid w:val="00861D18"/>
    <w:rsid w:val="00862037"/>
    <w:rsid w:val="00863405"/>
    <w:rsid w:val="008636BD"/>
    <w:rsid w:val="008640D5"/>
    <w:rsid w:val="00864683"/>
    <w:rsid w:val="00864D17"/>
    <w:rsid w:val="0086549D"/>
    <w:rsid w:val="0086572D"/>
    <w:rsid w:val="008708A4"/>
    <w:rsid w:val="00870BD2"/>
    <w:rsid w:val="00871122"/>
    <w:rsid w:val="00871436"/>
    <w:rsid w:val="008719DB"/>
    <w:rsid w:val="00872250"/>
    <w:rsid w:val="00872CFC"/>
    <w:rsid w:val="008731B8"/>
    <w:rsid w:val="0087381D"/>
    <w:rsid w:val="00873D16"/>
    <w:rsid w:val="00875049"/>
    <w:rsid w:val="00875CB9"/>
    <w:rsid w:val="00875F0E"/>
    <w:rsid w:val="0087752A"/>
    <w:rsid w:val="00880B28"/>
    <w:rsid w:val="00880E67"/>
    <w:rsid w:val="00880F6C"/>
    <w:rsid w:val="00881E1B"/>
    <w:rsid w:val="008846F2"/>
    <w:rsid w:val="00884A1A"/>
    <w:rsid w:val="00884E09"/>
    <w:rsid w:val="008855E2"/>
    <w:rsid w:val="00885AAD"/>
    <w:rsid w:val="00886521"/>
    <w:rsid w:val="00886636"/>
    <w:rsid w:val="00886648"/>
    <w:rsid w:val="00887886"/>
    <w:rsid w:val="008913B1"/>
    <w:rsid w:val="00891F25"/>
    <w:rsid w:val="00892B45"/>
    <w:rsid w:val="008936F1"/>
    <w:rsid w:val="008937A3"/>
    <w:rsid w:val="008943A1"/>
    <w:rsid w:val="00894705"/>
    <w:rsid w:val="0089509A"/>
    <w:rsid w:val="008958A8"/>
    <w:rsid w:val="00895C60"/>
    <w:rsid w:val="008A0DE5"/>
    <w:rsid w:val="008A1086"/>
    <w:rsid w:val="008A196C"/>
    <w:rsid w:val="008A1E93"/>
    <w:rsid w:val="008A2834"/>
    <w:rsid w:val="008A2A33"/>
    <w:rsid w:val="008A3451"/>
    <w:rsid w:val="008A4FE1"/>
    <w:rsid w:val="008A5800"/>
    <w:rsid w:val="008A5B52"/>
    <w:rsid w:val="008A5E28"/>
    <w:rsid w:val="008A6369"/>
    <w:rsid w:val="008A64DE"/>
    <w:rsid w:val="008A670D"/>
    <w:rsid w:val="008A798C"/>
    <w:rsid w:val="008B148B"/>
    <w:rsid w:val="008B1B49"/>
    <w:rsid w:val="008B24A2"/>
    <w:rsid w:val="008B27ED"/>
    <w:rsid w:val="008B3CA8"/>
    <w:rsid w:val="008B3D8D"/>
    <w:rsid w:val="008B4198"/>
    <w:rsid w:val="008B4609"/>
    <w:rsid w:val="008B4EBD"/>
    <w:rsid w:val="008B50B6"/>
    <w:rsid w:val="008B5F0A"/>
    <w:rsid w:val="008B667A"/>
    <w:rsid w:val="008B725C"/>
    <w:rsid w:val="008B7AD9"/>
    <w:rsid w:val="008C0157"/>
    <w:rsid w:val="008C1D6D"/>
    <w:rsid w:val="008C2136"/>
    <w:rsid w:val="008C2184"/>
    <w:rsid w:val="008C2218"/>
    <w:rsid w:val="008C3A8E"/>
    <w:rsid w:val="008C3C8F"/>
    <w:rsid w:val="008C3F98"/>
    <w:rsid w:val="008C52C2"/>
    <w:rsid w:val="008C5437"/>
    <w:rsid w:val="008C759C"/>
    <w:rsid w:val="008C7752"/>
    <w:rsid w:val="008D1DAC"/>
    <w:rsid w:val="008D1F08"/>
    <w:rsid w:val="008D23AF"/>
    <w:rsid w:val="008D246F"/>
    <w:rsid w:val="008D2A6F"/>
    <w:rsid w:val="008D32BF"/>
    <w:rsid w:val="008D3A05"/>
    <w:rsid w:val="008D5390"/>
    <w:rsid w:val="008D53EE"/>
    <w:rsid w:val="008D6024"/>
    <w:rsid w:val="008D61A9"/>
    <w:rsid w:val="008D681A"/>
    <w:rsid w:val="008D6B1A"/>
    <w:rsid w:val="008D6C06"/>
    <w:rsid w:val="008D6D38"/>
    <w:rsid w:val="008D70C0"/>
    <w:rsid w:val="008D7383"/>
    <w:rsid w:val="008D766F"/>
    <w:rsid w:val="008D789C"/>
    <w:rsid w:val="008E0617"/>
    <w:rsid w:val="008E0C64"/>
    <w:rsid w:val="008E0E13"/>
    <w:rsid w:val="008E1801"/>
    <w:rsid w:val="008E349C"/>
    <w:rsid w:val="008E35BE"/>
    <w:rsid w:val="008E4B64"/>
    <w:rsid w:val="008E4DD2"/>
    <w:rsid w:val="008E5313"/>
    <w:rsid w:val="008E5776"/>
    <w:rsid w:val="008E5B71"/>
    <w:rsid w:val="008E6440"/>
    <w:rsid w:val="008E646E"/>
    <w:rsid w:val="008E705E"/>
    <w:rsid w:val="008F023F"/>
    <w:rsid w:val="008F046B"/>
    <w:rsid w:val="008F0C94"/>
    <w:rsid w:val="008F166E"/>
    <w:rsid w:val="008F17D8"/>
    <w:rsid w:val="008F183C"/>
    <w:rsid w:val="008F20CA"/>
    <w:rsid w:val="008F229E"/>
    <w:rsid w:val="008F2453"/>
    <w:rsid w:val="008F252E"/>
    <w:rsid w:val="008F33F0"/>
    <w:rsid w:val="008F34E9"/>
    <w:rsid w:val="008F4F02"/>
    <w:rsid w:val="008F6F3A"/>
    <w:rsid w:val="00900A24"/>
    <w:rsid w:val="00900CB9"/>
    <w:rsid w:val="00900D8D"/>
    <w:rsid w:val="00901D0C"/>
    <w:rsid w:val="00902740"/>
    <w:rsid w:val="00902833"/>
    <w:rsid w:val="00902C4E"/>
    <w:rsid w:val="00902D96"/>
    <w:rsid w:val="009032D6"/>
    <w:rsid w:val="009039E2"/>
    <w:rsid w:val="00905D5B"/>
    <w:rsid w:val="00906403"/>
    <w:rsid w:val="00906BB5"/>
    <w:rsid w:val="00910B47"/>
    <w:rsid w:val="0091196A"/>
    <w:rsid w:val="00911DC9"/>
    <w:rsid w:val="009123FF"/>
    <w:rsid w:val="00912800"/>
    <w:rsid w:val="00912D8F"/>
    <w:rsid w:val="00912EAC"/>
    <w:rsid w:val="00913344"/>
    <w:rsid w:val="00913A5C"/>
    <w:rsid w:val="009153E4"/>
    <w:rsid w:val="009158E1"/>
    <w:rsid w:val="009158F9"/>
    <w:rsid w:val="00915D21"/>
    <w:rsid w:val="009164CD"/>
    <w:rsid w:val="00917271"/>
    <w:rsid w:val="00917D02"/>
    <w:rsid w:val="00922A9F"/>
    <w:rsid w:val="00923720"/>
    <w:rsid w:val="00923AFC"/>
    <w:rsid w:val="00923EDA"/>
    <w:rsid w:val="009240A6"/>
    <w:rsid w:val="00925478"/>
    <w:rsid w:val="009256F4"/>
    <w:rsid w:val="009259D8"/>
    <w:rsid w:val="00925A8F"/>
    <w:rsid w:val="00925D8E"/>
    <w:rsid w:val="009269F5"/>
    <w:rsid w:val="0092770C"/>
    <w:rsid w:val="00930CAD"/>
    <w:rsid w:val="009318BB"/>
    <w:rsid w:val="00931BE7"/>
    <w:rsid w:val="00932517"/>
    <w:rsid w:val="009326B1"/>
    <w:rsid w:val="00932A11"/>
    <w:rsid w:val="00932E90"/>
    <w:rsid w:val="00932F55"/>
    <w:rsid w:val="0093324D"/>
    <w:rsid w:val="00933B62"/>
    <w:rsid w:val="00934449"/>
    <w:rsid w:val="00934FE3"/>
    <w:rsid w:val="0093585E"/>
    <w:rsid w:val="00935C05"/>
    <w:rsid w:val="00936E60"/>
    <w:rsid w:val="00936EE7"/>
    <w:rsid w:val="009400CF"/>
    <w:rsid w:val="00940533"/>
    <w:rsid w:val="0094079C"/>
    <w:rsid w:val="00941097"/>
    <w:rsid w:val="00942498"/>
    <w:rsid w:val="00942B78"/>
    <w:rsid w:val="009432FE"/>
    <w:rsid w:val="00943619"/>
    <w:rsid w:val="009438F8"/>
    <w:rsid w:val="00944414"/>
    <w:rsid w:val="0094691D"/>
    <w:rsid w:val="00950F68"/>
    <w:rsid w:val="00952459"/>
    <w:rsid w:val="00953591"/>
    <w:rsid w:val="0095384D"/>
    <w:rsid w:val="00953948"/>
    <w:rsid w:val="00953CF1"/>
    <w:rsid w:val="009542A6"/>
    <w:rsid w:val="0095487D"/>
    <w:rsid w:val="00954B85"/>
    <w:rsid w:val="00954F42"/>
    <w:rsid w:val="00956717"/>
    <w:rsid w:val="00957172"/>
    <w:rsid w:val="00957829"/>
    <w:rsid w:val="009578D1"/>
    <w:rsid w:val="00957A33"/>
    <w:rsid w:val="00957A85"/>
    <w:rsid w:val="00957B43"/>
    <w:rsid w:val="0096003B"/>
    <w:rsid w:val="0096081E"/>
    <w:rsid w:val="0096084B"/>
    <w:rsid w:val="0096137E"/>
    <w:rsid w:val="00961390"/>
    <w:rsid w:val="00961C4F"/>
    <w:rsid w:val="00961E92"/>
    <w:rsid w:val="00962455"/>
    <w:rsid w:val="009647C5"/>
    <w:rsid w:val="00964FF2"/>
    <w:rsid w:val="0096604F"/>
    <w:rsid w:val="00966280"/>
    <w:rsid w:val="009663C5"/>
    <w:rsid w:val="00966EFE"/>
    <w:rsid w:val="009700D1"/>
    <w:rsid w:val="009704A1"/>
    <w:rsid w:val="00970DD1"/>
    <w:rsid w:val="00971A82"/>
    <w:rsid w:val="00971DDC"/>
    <w:rsid w:val="00972B4C"/>
    <w:rsid w:val="00972CE8"/>
    <w:rsid w:val="0097399E"/>
    <w:rsid w:val="009739F5"/>
    <w:rsid w:val="00973B83"/>
    <w:rsid w:val="009750EE"/>
    <w:rsid w:val="009755AD"/>
    <w:rsid w:val="009757E0"/>
    <w:rsid w:val="00975E73"/>
    <w:rsid w:val="0097612E"/>
    <w:rsid w:val="0097718E"/>
    <w:rsid w:val="00977FAA"/>
    <w:rsid w:val="009800B6"/>
    <w:rsid w:val="009828A4"/>
    <w:rsid w:val="00982B7A"/>
    <w:rsid w:val="0098356F"/>
    <w:rsid w:val="00983D1F"/>
    <w:rsid w:val="009843F2"/>
    <w:rsid w:val="0098534B"/>
    <w:rsid w:val="009859C2"/>
    <w:rsid w:val="00985DB7"/>
    <w:rsid w:val="00985E84"/>
    <w:rsid w:val="00986B3C"/>
    <w:rsid w:val="00986D44"/>
    <w:rsid w:val="009903A8"/>
    <w:rsid w:val="00990D43"/>
    <w:rsid w:val="00991070"/>
    <w:rsid w:val="00991342"/>
    <w:rsid w:val="0099138C"/>
    <w:rsid w:val="00991C84"/>
    <w:rsid w:val="009925FF"/>
    <w:rsid w:val="00992DCD"/>
    <w:rsid w:val="00994668"/>
    <w:rsid w:val="00994702"/>
    <w:rsid w:val="00995989"/>
    <w:rsid w:val="00995E02"/>
    <w:rsid w:val="00996E62"/>
    <w:rsid w:val="00997875"/>
    <w:rsid w:val="00997D39"/>
    <w:rsid w:val="00997FD5"/>
    <w:rsid w:val="009A076B"/>
    <w:rsid w:val="009A0A10"/>
    <w:rsid w:val="009A176C"/>
    <w:rsid w:val="009A1B59"/>
    <w:rsid w:val="009A1CA8"/>
    <w:rsid w:val="009A23A9"/>
    <w:rsid w:val="009A2CA9"/>
    <w:rsid w:val="009A3428"/>
    <w:rsid w:val="009A5082"/>
    <w:rsid w:val="009A559A"/>
    <w:rsid w:val="009A5A35"/>
    <w:rsid w:val="009A5C71"/>
    <w:rsid w:val="009A618E"/>
    <w:rsid w:val="009A73EE"/>
    <w:rsid w:val="009B11B9"/>
    <w:rsid w:val="009B155B"/>
    <w:rsid w:val="009B183F"/>
    <w:rsid w:val="009B1EBB"/>
    <w:rsid w:val="009B1F5B"/>
    <w:rsid w:val="009B217B"/>
    <w:rsid w:val="009B2637"/>
    <w:rsid w:val="009B3BA9"/>
    <w:rsid w:val="009B3DB8"/>
    <w:rsid w:val="009B4422"/>
    <w:rsid w:val="009B4769"/>
    <w:rsid w:val="009B47CD"/>
    <w:rsid w:val="009B4B3B"/>
    <w:rsid w:val="009B701C"/>
    <w:rsid w:val="009B746E"/>
    <w:rsid w:val="009B7BA5"/>
    <w:rsid w:val="009C0634"/>
    <w:rsid w:val="009C2086"/>
    <w:rsid w:val="009C3006"/>
    <w:rsid w:val="009C4112"/>
    <w:rsid w:val="009C4C97"/>
    <w:rsid w:val="009D159F"/>
    <w:rsid w:val="009D1912"/>
    <w:rsid w:val="009D1A92"/>
    <w:rsid w:val="009D1E78"/>
    <w:rsid w:val="009D2A16"/>
    <w:rsid w:val="009D344B"/>
    <w:rsid w:val="009D36A1"/>
    <w:rsid w:val="009D421C"/>
    <w:rsid w:val="009D4B0B"/>
    <w:rsid w:val="009D559B"/>
    <w:rsid w:val="009D6952"/>
    <w:rsid w:val="009D7059"/>
    <w:rsid w:val="009E068F"/>
    <w:rsid w:val="009E1B89"/>
    <w:rsid w:val="009E217B"/>
    <w:rsid w:val="009E3971"/>
    <w:rsid w:val="009E47B7"/>
    <w:rsid w:val="009E4C95"/>
    <w:rsid w:val="009E5449"/>
    <w:rsid w:val="009E58C2"/>
    <w:rsid w:val="009E619C"/>
    <w:rsid w:val="009E6D9D"/>
    <w:rsid w:val="009E7020"/>
    <w:rsid w:val="009E7045"/>
    <w:rsid w:val="009E748B"/>
    <w:rsid w:val="009E78AF"/>
    <w:rsid w:val="009F0307"/>
    <w:rsid w:val="009F0C72"/>
    <w:rsid w:val="009F1097"/>
    <w:rsid w:val="009F1F90"/>
    <w:rsid w:val="009F2244"/>
    <w:rsid w:val="009F2AFE"/>
    <w:rsid w:val="009F3808"/>
    <w:rsid w:val="009F3839"/>
    <w:rsid w:val="009F397D"/>
    <w:rsid w:val="009F3D12"/>
    <w:rsid w:val="009F5FBC"/>
    <w:rsid w:val="009F6383"/>
    <w:rsid w:val="009F6523"/>
    <w:rsid w:val="009F6CB3"/>
    <w:rsid w:val="00A005B8"/>
    <w:rsid w:val="00A00E96"/>
    <w:rsid w:val="00A01F82"/>
    <w:rsid w:val="00A03D3F"/>
    <w:rsid w:val="00A04342"/>
    <w:rsid w:val="00A049AC"/>
    <w:rsid w:val="00A04BEB"/>
    <w:rsid w:val="00A04DE2"/>
    <w:rsid w:val="00A0797B"/>
    <w:rsid w:val="00A07A65"/>
    <w:rsid w:val="00A07E9D"/>
    <w:rsid w:val="00A1110B"/>
    <w:rsid w:val="00A11A20"/>
    <w:rsid w:val="00A11DFB"/>
    <w:rsid w:val="00A11F1E"/>
    <w:rsid w:val="00A12DEC"/>
    <w:rsid w:val="00A134BD"/>
    <w:rsid w:val="00A13582"/>
    <w:rsid w:val="00A135CB"/>
    <w:rsid w:val="00A13692"/>
    <w:rsid w:val="00A13B4E"/>
    <w:rsid w:val="00A13FBF"/>
    <w:rsid w:val="00A14110"/>
    <w:rsid w:val="00A14BA5"/>
    <w:rsid w:val="00A15C80"/>
    <w:rsid w:val="00A15DA4"/>
    <w:rsid w:val="00A169FD"/>
    <w:rsid w:val="00A17906"/>
    <w:rsid w:val="00A20607"/>
    <w:rsid w:val="00A20660"/>
    <w:rsid w:val="00A20D0F"/>
    <w:rsid w:val="00A21EA7"/>
    <w:rsid w:val="00A22250"/>
    <w:rsid w:val="00A23189"/>
    <w:rsid w:val="00A23C11"/>
    <w:rsid w:val="00A2421C"/>
    <w:rsid w:val="00A2486B"/>
    <w:rsid w:val="00A249AA"/>
    <w:rsid w:val="00A2511E"/>
    <w:rsid w:val="00A25160"/>
    <w:rsid w:val="00A260B9"/>
    <w:rsid w:val="00A26916"/>
    <w:rsid w:val="00A27555"/>
    <w:rsid w:val="00A2769F"/>
    <w:rsid w:val="00A27E3C"/>
    <w:rsid w:val="00A27E76"/>
    <w:rsid w:val="00A27E8B"/>
    <w:rsid w:val="00A3149C"/>
    <w:rsid w:val="00A31930"/>
    <w:rsid w:val="00A31A13"/>
    <w:rsid w:val="00A323D7"/>
    <w:rsid w:val="00A32421"/>
    <w:rsid w:val="00A32701"/>
    <w:rsid w:val="00A32D53"/>
    <w:rsid w:val="00A330EB"/>
    <w:rsid w:val="00A334CC"/>
    <w:rsid w:val="00A33936"/>
    <w:rsid w:val="00A34684"/>
    <w:rsid w:val="00A3675D"/>
    <w:rsid w:val="00A3732F"/>
    <w:rsid w:val="00A4192F"/>
    <w:rsid w:val="00A41A81"/>
    <w:rsid w:val="00A421DA"/>
    <w:rsid w:val="00A43102"/>
    <w:rsid w:val="00A43646"/>
    <w:rsid w:val="00A43FAA"/>
    <w:rsid w:val="00A44437"/>
    <w:rsid w:val="00A44BE1"/>
    <w:rsid w:val="00A4500D"/>
    <w:rsid w:val="00A473D6"/>
    <w:rsid w:val="00A5034B"/>
    <w:rsid w:val="00A507F8"/>
    <w:rsid w:val="00A512D7"/>
    <w:rsid w:val="00A51915"/>
    <w:rsid w:val="00A51EEE"/>
    <w:rsid w:val="00A5246C"/>
    <w:rsid w:val="00A52BC5"/>
    <w:rsid w:val="00A53723"/>
    <w:rsid w:val="00A5403D"/>
    <w:rsid w:val="00A54160"/>
    <w:rsid w:val="00A542B8"/>
    <w:rsid w:val="00A54719"/>
    <w:rsid w:val="00A54D3B"/>
    <w:rsid w:val="00A55594"/>
    <w:rsid w:val="00A56EF0"/>
    <w:rsid w:val="00A57078"/>
    <w:rsid w:val="00A602F2"/>
    <w:rsid w:val="00A605D2"/>
    <w:rsid w:val="00A60995"/>
    <w:rsid w:val="00A612B9"/>
    <w:rsid w:val="00A61A15"/>
    <w:rsid w:val="00A6233E"/>
    <w:rsid w:val="00A63594"/>
    <w:rsid w:val="00A6625D"/>
    <w:rsid w:val="00A6652A"/>
    <w:rsid w:val="00A66B14"/>
    <w:rsid w:val="00A66CF8"/>
    <w:rsid w:val="00A67424"/>
    <w:rsid w:val="00A67619"/>
    <w:rsid w:val="00A67AB7"/>
    <w:rsid w:val="00A7038C"/>
    <w:rsid w:val="00A70483"/>
    <w:rsid w:val="00A70A9A"/>
    <w:rsid w:val="00A70F89"/>
    <w:rsid w:val="00A727DA"/>
    <w:rsid w:val="00A72C49"/>
    <w:rsid w:val="00A7305E"/>
    <w:rsid w:val="00A7488B"/>
    <w:rsid w:val="00A7493E"/>
    <w:rsid w:val="00A74F48"/>
    <w:rsid w:val="00A76322"/>
    <w:rsid w:val="00A766FD"/>
    <w:rsid w:val="00A767A9"/>
    <w:rsid w:val="00A81403"/>
    <w:rsid w:val="00A81A3A"/>
    <w:rsid w:val="00A82E50"/>
    <w:rsid w:val="00A83C75"/>
    <w:rsid w:val="00A83E6C"/>
    <w:rsid w:val="00A84D8D"/>
    <w:rsid w:val="00A854F8"/>
    <w:rsid w:val="00A856B3"/>
    <w:rsid w:val="00A86901"/>
    <w:rsid w:val="00A86F2A"/>
    <w:rsid w:val="00A900AE"/>
    <w:rsid w:val="00A90CDC"/>
    <w:rsid w:val="00A91DA5"/>
    <w:rsid w:val="00A929EB"/>
    <w:rsid w:val="00A93140"/>
    <w:rsid w:val="00A9330E"/>
    <w:rsid w:val="00A9358F"/>
    <w:rsid w:val="00A9391A"/>
    <w:rsid w:val="00A93E49"/>
    <w:rsid w:val="00A93FD6"/>
    <w:rsid w:val="00A9447A"/>
    <w:rsid w:val="00A95040"/>
    <w:rsid w:val="00A95088"/>
    <w:rsid w:val="00A957EB"/>
    <w:rsid w:val="00A960AC"/>
    <w:rsid w:val="00A97C88"/>
    <w:rsid w:val="00A97CE5"/>
    <w:rsid w:val="00AA0F67"/>
    <w:rsid w:val="00AA3298"/>
    <w:rsid w:val="00AA41AA"/>
    <w:rsid w:val="00AA41D8"/>
    <w:rsid w:val="00AA461D"/>
    <w:rsid w:val="00AA4ED9"/>
    <w:rsid w:val="00AA5D0F"/>
    <w:rsid w:val="00AA5FDD"/>
    <w:rsid w:val="00AA6006"/>
    <w:rsid w:val="00AA6892"/>
    <w:rsid w:val="00AA6C76"/>
    <w:rsid w:val="00AA773F"/>
    <w:rsid w:val="00AB0450"/>
    <w:rsid w:val="00AB049C"/>
    <w:rsid w:val="00AB07EB"/>
    <w:rsid w:val="00AB10C7"/>
    <w:rsid w:val="00AB1D7B"/>
    <w:rsid w:val="00AB1DF9"/>
    <w:rsid w:val="00AB1EA3"/>
    <w:rsid w:val="00AB3399"/>
    <w:rsid w:val="00AB3D0E"/>
    <w:rsid w:val="00AB3D67"/>
    <w:rsid w:val="00AB48D6"/>
    <w:rsid w:val="00AB4CB4"/>
    <w:rsid w:val="00AC05BE"/>
    <w:rsid w:val="00AC07C6"/>
    <w:rsid w:val="00AC0ECE"/>
    <w:rsid w:val="00AC28C1"/>
    <w:rsid w:val="00AC2F11"/>
    <w:rsid w:val="00AC315A"/>
    <w:rsid w:val="00AC34C5"/>
    <w:rsid w:val="00AC3519"/>
    <w:rsid w:val="00AC406D"/>
    <w:rsid w:val="00AC4276"/>
    <w:rsid w:val="00AC464D"/>
    <w:rsid w:val="00AC485F"/>
    <w:rsid w:val="00AC4B8B"/>
    <w:rsid w:val="00AC4C8F"/>
    <w:rsid w:val="00AC503E"/>
    <w:rsid w:val="00AC51E8"/>
    <w:rsid w:val="00AC60CF"/>
    <w:rsid w:val="00AC60FB"/>
    <w:rsid w:val="00AC62AE"/>
    <w:rsid w:val="00AC6776"/>
    <w:rsid w:val="00AD021E"/>
    <w:rsid w:val="00AD048E"/>
    <w:rsid w:val="00AD0639"/>
    <w:rsid w:val="00AD07C8"/>
    <w:rsid w:val="00AD0CA9"/>
    <w:rsid w:val="00AD1427"/>
    <w:rsid w:val="00AD16D6"/>
    <w:rsid w:val="00AD21B3"/>
    <w:rsid w:val="00AD2407"/>
    <w:rsid w:val="00AD265B"/>
    <w:rsid w:val="00AD2D48"/>
    <w:rsid w:val="00AD48D4"/>
    <w:rsid w:val="00AD4DB6"/>
    <w:rsid w:val="00AD62D8"/>
    <w:rsid w:val="00AD6E05"/>
    <w:rsid w:val="00AD7AE1"/>
    <w:rsid w:val="00AE017E"/>
    <w:rsid w:val="00AE0794"/>
    <w:rsid w:val="00AE0914"/>
    <w:rsid w:val="00AE1501"/>
    <w:rsid w:val="00AE2F12"/>
    <w:rsid w:val="00AE3184"/>
    <w:rsid w:val="00AE44F1"/>
    <w:rsid w:val="00AE49C2"/>
    <w:rsid w:val="00AE5146"/>
    <w:rsid w:val="00AE55C5"/>
    <w:rsid w:val="00AE5A4F"/>
    <w:rsid w:val="00AE6C40"/>
    <w:rsid w:val="00AE7B16"/>
    <w:rsid w:val="00AE7EF8"/>
    <w:rsid w:val="00AF0B65"/>
    <w:rsid w:val="00AF0F18"/>
    <w:rsid w:val="00AF3DDA"/>
    <w:rsid w:val="00AF41F1"/>
    <w:rsid w:val="00AF421A"/>
    <w:rsid w:val="00AF4348"/>
    <w:rsid w:val="00AF5351"/>
    <w:rsid w:val="00AF631E"/>
    <w:rsid w:val="00AF7A6C"/>
    <w:rsid w:val="00AF7AB9"/>
    <w:rsid w:val="00AF7BA0"/>
    <w:rsid w:val="00AF7EEF"/>
    <w:rsid w:val="00B002E0"/>
    <w:rsid w:val="00B0053F"/>
    <w:rsid w:val="00B00DD7"/>
    <w:rsid w:val="00B00ED0"/>
    <w:rsid w:val="00B0132A"/>
    <w:rsid w:val="00B029C1"/>
    <w:rsid w:val="00B037AC"/>
    <w:rsid w:val="00B042F9"/>
    <w:rsid w:val="00B046DD"/>
    <w:rsid w:val="00B061B5"/>
    <w:rsid w:val="00B07968"/>
    <w:rsid w:val="00B0796A"/>
    <w:rsid w:val="00B07B19"/>
    <w:rsid w:val="00B10FBA"/>
    <w:rsid w:val="00B12666"/>
    <w:rsid w:val="00B126DA"/>
    <w:rsid w:val="00B12A37"/>
    <w:rsid w:val="00B13AAB"/>
    <w:rsid w:val="00B13C29"/>
    <w:rsid w:val="00B13CFA"/>
    <w:rsid w:val="00B141A8"/>
    <w:rsid w:val="00B147E9"/>
    <w:rsid w:val="00B14DB6"/>
    <w:rsid w:val="00B14FAA"/>
    <w:rsid w:val="00B15903"/>
    <w:rsid w:val="00B166C8"/>
    <w:rsid w:val="00B167B6"/>
    <w:rsid w:val="00B16A69"/>
    <w:rsid w:val="00B1710D"/>
    <w:rsid w:val="00B17EC0"/>
    <w:rsid w:val="00B203EE"/>
    <w:rsid w:val="00B2155A"/>
    <w:rsid w:val="00B230AB"/>
    <w:rsid w:val="00B2323E"/>
    <w:rsid w:val="00B23604"/>
    <w:rsid w:val="00B236B2"/>
    <w:rsid w:val="00B2432E"/>
    <w:rsid w:val="00B2436C"/>
    <w:rsid w:val="00B24B00"/>
    <w:rsid w:val="00B24D1E"/>
    <w:rsid w:val="00B2566A"/>
    <w:rsid w:val="00B25F7F"/>
    <w:rsid w:val="00B2626A"/>
    <w:rsid w:val="00B26E87"/>
    <w:rsid w:val="00B26E8D"/>
    <w:rsid w:val="00B308F3"/>
    <w:rsid w:val="00B30A4F"/>
    <w:rsid w:val="00B30EB8"/>
    <w:rsid w:val="00B31E2B"/>
    <w:rsid w:val="00B3226F"/>
    <w:rsid w:val="00B32EDD"/>
    <w:rsid w:val="00B33207"/>
    <w:rsid w:val="00B33622"/>
    <w:rsid w:val="00B35581"/>
    <w:rsid w:val="00B36AFB"/>
    <w:rsid w:val="00B375A3"/>
    <w:rsid w:val="00B40789"/>
    <w:rsid w:val="00B41694"/>
    <w:rsid w:val="00B425D5"/>
    <w:rsid w:val="00B427B9"/>
    <w:rsid w:val="00B42928"/>
    <w:rsid w:val="00B43371"/>
    <w:rsid w:val="00B43C0A"/>
    <w:rsid w:val="00B44CA2"/>
    <w:rsid w:val="00B454AE"/>
    <w:rsid w:val="00B456B9"/>
    <w:rsid w:val="00B45A82"/>
    <w:rsid w:val="00B47CA1"/>
    <w:rsid w:val="00B5213C"/>
    <w:rsid w:val="00B52464"/>
    <w:rsid w:val="00B551BF"/>
    <w:rsid w:val="00B55453"/>
    <w:rsid w:val="00B55591"/>
    <w:rsid w:val="00B55CF3"/>
    <w:rsid w:val="00B566D6"/>
    <w:rsid w:val="00B56A40"/>
    <w:rsid w:val="00B56E52"/>
    <w:rsid w:val="00B57CCE"/>
    <w:rsid w:val="00B6015D"/>
    <w:rsid w:val="00B6132E"/>
    <w:rsid w:val="00B619C6"/>
    <w:rsid w:val="00B62DEA"/>
    <w:rsid w:val="00B65685"/>
    <w:rsid w:val="00B65E0D"/>
    <w:rsid w:val="00B66B7C"/>
    <w:rsid w:val="00B670CE"/>
    <w:rsid w:val="00B67B79"/>
    <w:rsid w:val="00B67E74"/>
    <w:rsid w:val="00B7001F"/>
    <w:rsid w:val="00B70D29"/>
    <w:rsid w:val="00B71448"/>
    <w:rsid w:val="00B7196F"/>
    <w:rsid w:val="00B725CA"/>
    <w:rsid w:val="00B725F0"/>
    <w:rsid w:val="00B7260C"/>
    <w:rsid w:val="00B7304A"/>
    <w:rsid w:val="00B737EC"/>
    <w:rsid w:val="00B77FE9"/>
    <w:rsid w:val="00B80CCB"/>
    <w:rsid w:val="00B81C47"/>
    <w:rsid w:val="00B81DDA"/>
    <w:rsid w:val="00B82234"/>
    <w:rsid w:val="00B8283E"/>
    <w:rsid w:val="00B837AA"/>
    <w:rsid w:val="00B848C7"/>
    <w:rsid w:val="00B85989"/>
    <w:rsid w:val="00B85B3D"/>
    <w:rsid w:val="00B86E93"/>
    <w:rsid w:val="00B86EF4"/>
    <w:rsid w:val="00B871D1"/>
    <w:rsid w:val="00B87D03"/>
    <w:rsid w:val="00B90523"/>
    <w:rsid w:val="00B909E8"/>
    <w:rsid w:val="00B90B37"/>
    <w:rsid w:val="00B91063"/>
    <w:rsid w:val="00B91ADD"/>
    <w:rsid w:val="00B9232C"/>
    <w:rsid w:val="00B92782"/>
    <w:rsid w:val="00B928EE"/>
    <w:rsid w:val="00B92AD5"/>
    <w:rsid w:val="00B92CB7"/>
    <w:rsid w:val="00B937E4"/>
    <w:rsid w:val="00B93E17"/>
    <w:rsid w:val="00B94742"/>
    <w:rsid w:val="00B94BA4"/>
    <w:rsid w:val="00B96B25"/>
    <w:rsid w:val="00B976E2"/>
    <w:rsid w:val="00B97DB5"/>
    <w:rsid w:val="00BA0248"/>
    <w:rsid w:val="00BA0472"/>
    <w:rsid w:val="00BA0E02"/>
    <w:rsid w:val="00BA0FB2"/>
    <w:rsid w:val="00BA1437"/>
    <w:rsid w:val="00BA2032"/>
    <w:rsid w:val="00BA2F68"/>
    <w:rsid w:val="00BA3806"/>
    <w:rsid w:val="00BA4762"/>
    <w:rsid w:val="00BA4D11"/>
    <w:rsid w:val="00BA7751"/>
    <w:rsid w:val="00BB156E"/>
    <w:rsid w:val="00BB1734"/>
    <w:rsid w:val="00BB1C6A"/>
    <w:rsid w:val="00BB1FF6"/>
    <w:rsid w:val="00BB2186"/>
    <w:rsid w:val="00BB36C1"/>
    <w:rsid w:val="00BB3ABA"/>
    <w:rsid w:val="00BB4165"/>
    <w:rsid w:val="00BB4FEC"/>
    <w:rsid w:val="00BB5C39"/>
    <w:rsid w:val="00BB5D2F"/>
    <w:rsid w:val="00BB65B1"/>
    <w:rsid w:val="00BB69D5"/>
    <w:rsid w:val="00BB73DF"/>
    <w:rsid w:val="00BC03E1"/>
    <w:rsid w:val="00BC0662"/>
    <w:rsid w:val="00BC10E2"/>
    <w:rsid w:val="00BC284A"/>
    <w:rsid w:val="00BC2983"/>
    <w:rsid w:val="00BC2FBF"/>
    <w:rsid w:val="00BC3562"/>
    <w:rsid w:val="00BC3757"/>
    <w:rsid w:val="00BC4593"/>
    <w:rsid w:val="00BC5961"/>
    <w:rsid w:val="00BC70F2"/>
    <w:rsid w:val="00BC73DA"/>
    <w:rsid w:val="00BC77F7"/>
    <w:rsid w:val="00BD05BF"/>
    <w:rsid w:val="00BD0EAF"/>
    <w:rsid w:val="00BD261F"/>
    <w:rsid w:val="00BD2A8C"/>
    <w:rsid w:val="00BD39A2"/>
    <w:rsid w:val="00BD464A"/>
    <w:rsid w:val="00BD639A"/>
    <w:rsid w:val="00BD6401"/>
    <w:rsid w:val="00BD6CFB"/>
    <w:rsid w:val="00BD7642"/>
    <w:rsid w:val="00BD7C06"/>
    <w:rsid w:val="00BD7C38"/>
    <w:rsid w:val="00BE04AA"/>
    <w:rsid w:val="00BE0CBB"/>
    <w:rsid w:val="00BE174A"/>
    <w:rsid w:val="00BE1E03"/>
    <w:rsid w:val="00BE232B"/>
    <w:rsid w:val="00BE2902"/>
    <w:rsid w:val="00BE2980"/>
    <w:rsid w:val="00BE33ED"/>
    <w:rsid w:val="00BE3DDA"/>
    <w:rsid w:val="00BE42CB"/>
    <w:rsid w:val="00BE6162"/>
    <w:rsid w:val="00BE6C9C"/>
    <w:rsid w:val="00BE751E"/>
    <w:rsid w:val="00BE7E2E"/>
    <w:rsid w:val="00BF0377"/>
    <w:rsid w:val="00BF0657"/>
    <w:rsid w:val="00BF1744"/>
    <w:rsid w:val="00BF1E44"/>
    <w:rsid w:val="00BF2BB6"/>
    <w:rsid w:val="00BF2E46"/>
    <w:rsid w:val="00BF37B7"/>
    <w:rsid w:val="00BF3B86"/>
    <w:rsid w:val="00BF4B64"/>
    <w:rsid w:val="00BF5C82"/>
    <w:rsid w:val="00BF5E41"/>
    <w:rsid w:val="00BF77C4"/>
    <w:rsid w:val="00BF7A5E"/>
    <w:rsid w:val="00C0085D"/>
    <w:rsid w:val="00C00866"/>
    <w:rsid w:val="00C00E47"/>
    <w:rsid w:val="00C010AA"/>
    <w:rsid w:val="00C013EF"/>
    <w:rsid w:val="00C014E2"/>
    <w:rsid w:val="00C02868"/>
    <w:rsid w:val="00C02E26"/>
    <w:rsid w:val="00C04F9C"/>
    <w:rsid w:val="00C0537D"/>
    <w:rsid w:val="00C06031"/>
    <w:rsid w:val="00C07BA6"/>
    <w:rsid w:val="00C11D21"/>
    <w:rsid w:val="00C11EFC"/>
    <w:rsid w:val="00C1223A"/>
    <w:rsid w:val="00C13899"/>
    <w:rsid w:val="00C14983"/>
    <w:rsid w:val="00C161D5"/>
    <w:rsid w:val="00C166DF"/>
    <w:rsid w:val="00C1675F"/>
    <w:rsid w:val="00C16C29"/>
    <w:rsid w:val="00C17BAD"/>
    <w:rsid w:val="00C202C2"/>
    <w:rsid w:val="00C21178"/>
    <w:rsid w:val="00C21F2D"/>
    <w:rsid w:val="00C2287D"/>
    <w:rsid w:val="00C22DD1"/>
    <w:rsid w:val="00C23438"/>
    <w:rsid w:val="00C23439"/>
    <w:rsid w:val="00C24202"/>
    <w:rsid w:val="00C244DA"/>
    <w:rsid w:val="00C245A6"/>
    <w:rsid w:val="00C24689"/>
    <w:rsid w:val="00C24BB6"/>
    <w:rsid w:val="00C25F81"/>
    <w:rsid w:val="00C27213"/>
    <w:rsid w:val="00C278C2"/>
    <w:rsid w:val="00C31A8C"/>
    <w:rsid w:val="00C32425"/>
    <w:rsid w:val="00C32653"/>
    <w:rsid w:val="00C32754"/>
    <w:rsid w:val="00C3367E"/>
    <w:rsid w:val="00C33DEA"/>
    <w:rsid w:val="00C34B78"/>
    <w:rsid w:val="00C34DBE"/>
    <w:rsid w:val="00C353D0"/>
    <w:rsid w:val="00C35AE1"/>
    <w:rsid w:val="00C35BD5"/>
    <w:rsid w:val="00C36532"/>
    <w:rsid w:val="00C36F6F"/>
    <w:rsid w:val="00C376C1"/>
    <w:rsid w:val="00C37C3F"/>
    <w:rsid w:val="00C40425"/>
    <w:rsid w:val="00C4087E"/>
    <w:rsid w:val="00C40D1E"/>
    <w:rsid w:val="00C413AB"/>
    <w:rsid w:val="00C414B0"/>
    <w:rsid w:val="00C41E55"/>
    <w:rsid w:val="00C42078"/>
    <w:rsid w:val="00C4248D"/>
    <w:rsid w:val="00C43809"/>
    <w:rsid w:val="00C43DD7"/>
    <w:rsid w:val="00C445E2"/>
    <w:rsid w:val="00C45167"/>
    <w:rsid w:val="00C45E02"/>
    <w:rsid w:val="00C46E88"/>
    <w:rsid w:val="00C473CE"/>
    <w:rsid w:val="00C50168"/>
    <w:rsid w:val="00C50600"/>
    <w:rsid w:val="00C51523"/>
    <w:rsid w:val="00C5180C"/>
    <w:rsid w:val="00C51BF7"/>
    <w:rsid w:val="00C52111"/>
    <w:rsid w:val="00C523E4"/>
    <w:rsid w:val="00C5243E"/>
    <w:rsid w:val="00C53622"/>
    <w:rsid w:val="00C540EB"/>
    <w:rsid w:val="00C5495C"/>
    <w:rsid w:val="00C54982"/>
    <w:rsid w:val="00C54B46"/>
    <w:rsid w:val="00C54BD6"/>
    <w:rsid w:val="00C5594C"/>
    <w:rsid w:val="00C55B71"/>
    <w:rsid w:val="00C55E71"/>
    <w:rsid w:val="00C57924"/>
    <w:rsid w:val="00C611A9"/>
    <w:rsid w:val="00C621A1"/>
    <w:rsid w:val="00C6224C"/>
    <w:rsid w:val="00C630B7"/>
    <w:rsid w:val="00C63153"/>
    <w:rsid w:val="00C63CB8"/>
    <w:rsid w:val="00C64A1A"/>
    <w:rsid w:val="00C6531D"/>
    <w:rsid w:val="00C65327"/>
    <w:rsid w:val="00C65838"/>
    <w:rsid w:val="00C65D58"/>
    <w:rsid w:val="00C6673E"/>
    <w:rsid w:val="00C668EE"/>
    <w:rsid w:val="00C67382"/>
    <w:rsid w:val="00C67C92"/>
    <w:rsid w:val="00C71A4E"/>
    <w:rsid w:val="00C72471"/>
    <w:rsid w:val="00C72A60"/>
    <w:rsid w:val="00C747C1"/>
    <w:rsid w:val="00C750CF"/>
    <w:rsid w:val="00C75B69"/>
    <w:rsid w:val="00C75FA7"/>
    <w:rsid w:val="00C7699D"/>
    <w:rsid w:val="00C76D61"/>
    <w:rsid w:val="00C7787B"/>
    <w:rsid w:val="00C8086B"/>
    <w:rsid w:val="00C824DD"/>
    <w:rsid w:val="00C82D97"/>
    <w:rsid w:val="00C83349"/>
    <w:rsid w:val="00C84D14"/>
    <w:rsid w:val="00C85BE7"/>
    <w:rsid w:val="00C868F2"/>
    <w:rsid w:val="00C91D0C"/>
    <w:rsid w:val="00C9369C"/>
    <w:rsid w:val="00C93EDD"/>
    <w:rsid w:val="00C95333"/>
    <w:rsid w:val="00C953EF"/>
    <w:rsid w:val="00C953F6"/>
    <w:rsid w:val="00C96639"/>
    <w:rsid w:val="00CA0363"/>
    <w:rsid w:val="00CA06A4"/>
    <w:rsid w:val="00CA1C28"/>
    <w:rsid w:val="00CA1C2C"/>
    <w:rsid w:val="00CA1F27"/>
    <w:rsid w:val="00CA3672"/>
    <w:rsid w:val="00CA485B"/>
    <w:rsid w:val="00CA501F"/>
    <w:rsid w:val="00CA571C"/>
    <w:rsid w:val="00CA59FA"/>
    <w:rsid w:val="00CA61CF"/>
    <w:rsid w:val="00CB0B17"/>
    <w:rsid w:val="00CB10A4"/>
    <w:rsid w:val="00CB1749"/>
    <w:rsid w:val="00CB1870"/>
    <w:rsid w:val="00CB20D6"/>
    <w:rsid w:val="00CB27C2"/>
    <w:rsid w:val="00CB2A74"/>
    <w:rsid w:val="00CB32DD"/>
    <w:rsid w:val="00CB3740"/>
    <w:rsid w:val="00CB3A9F"/>
    <w:rsid w:val="00CB42B9"/>
    <w:rsid w:val="00CB42EF"/>
    <w:rsid w:val="00CB5048"/>
    <w:rsid w:val="00CB5C86"/>
    <w:rsid w:val="00CB69E4"/>
    <w:rsid w:val="00CB6C3E"/>
    <w:rsid w:val="00CB7158"/>
    <w:rsid w:val="00CC10DA"/>
    <w:rsid w:val="00CC329C"/>
    <w:rsid w:val="00CC3A39"/>
    <w:rsid w:val="00CC79C0"/>
    <w:rsid w:val="00CC7AEA"/>
    <w:rsid w:val="00CD00EF"/>
    <w:rsid w:val="00CD1094"/>
    <w:rsid w:val="00CD12A0"/>
    <w:rsid w:val="00CD1B67"/>
    <w:rsid w:val="00CD1C94"/>
    <w:rsid w:val="00CD229F"/>
    <w:rsid w:val="00CD362D"/>
    <w:rsid w:val="00CD5591"/>
    <w:rsid w:val="00CD5CE1"/>
    <w:rsid w:val="00CE0BE0"/>
    <w:rsid w:val="00CE21F4"/>
    <w:rsid w:val="00CE2D1F"/>
    <w:rsid w:val="00CE31E0"/>
    <w:rsid w:val="00CE3DF1"/>
    <w:rsid w:val="00CE407F"/>
    <w:rsid w:val="00CE444E"/>
    <w:rsid w:val="00CE52F0"/>
    <w:rsid w:val="00CE6540"/>
    <w:rsid w:val="00CE6F1A"/>
    <w:rsid w:val="00CF0272"/>
    <w:rsid w:val="00CF02D4"/>
    <w:rsid w:val="00CF18A3"/>
    <w:rsid w:val="00CF1A02"/>
    <w:rsid w:val="00CF34CB"/>
    <w:rsid w:val="00CF356A"/>
    <w:rsid w:val="00CF3DA6"/>
    <w:rsid w:val="00CF4263"/>
    <w:rsid w:val="00CF4A61"/>
    <w:rsid w:val="00CF6809"/>
    <w:rsid w:val="00CF71BB"/>
    <w:rsid w:val="00CF71DC"/>
    <w:rsid w:val="00CF7AAC"/>
    <w:rsid w:val="00D003E1"/>
    <w:rsid w:val="00D009A6"/>
    <w:rsid w:val="00D01778"/>
    <w:rsid w:val="00D01A38"/>
    <w:rsid w:val="00D029CB"/>
    <w:rsid w:val="00D02C16"/>
    <w:rsid w:val="00D04274"/>
    <w:rsid w:val="00D05A8B"/>
    <w:rsid w:val="00D05C57"/>
    <w:rsid w:val="00D06659"/>
    <w:rsid w:val="00D0699D"/>
    <w:rsid w:val="00D10513"/>
    <w:rsid w:val="00D10643"/>
    <w:rsid w:val="00D1081C"/>
    <w:rsid w:val="00D10F64"/>
    <w:rsid w:val="00D1158C"/>
    <w:rsid w:val="00D120FA"/>
    <w:rsid w:val="00D122E3"/>
    <w:rsid w:val="00D128B1"/>
    <w:rsid w:val="00D1447E"/>
    <w:rsid w:val="00D14EA8"/>
    <w:rsid w:val="00D15666"/>
    <w:rsid w:val="00D164B7"/>
    <w:rsid w:val="00D17475"/>
    <w:rsid w:val="00D1747A"/>
    <w:rsid w:val="00D17C7A"/>
    <w:rsid w:val="00D205D0"/>
    <w:rsid w:val="00D20778"/>
    <w:rsid w:val="00D20F9C"/>
    <w:rsid w:val="00D21306"/>
    <w:rsid w:val="00D2151A"/>
    <w:rsid w:val="00D21966"/>
    <w:rsid w:val="00D21F36"/>
    <w:rsid w:val="00D22151"/>
    <w:rsid w:val="00D22AF0"/>
    <w:rsid w:val="00D247C7"/>
    <w:rsid w:val="00D24AE4"/>
    <w:rsid w:val="00D259AA"/>
    <w:rsid w:val="00D25CA2"/>
    <w:rsid w:val="00D2642B"/>
    <w:rsid w:val="00D26B38"/>
    <w:rsid w:val="00D26BCB"/>
    <w:rsid w:val="00D275C6"/>
    <w:rsid w:val="00D27639"/>
    <w:rsid w:val="00D31266"/>
    <w:rsid w:val="00D32A77"/>
    <w:rsid w:val="00D33B5F"/>
    <w:rsid w:val="00D3438E"/>
    <w:rsid w:val="00D34772"/>
    <w:rsid w:val="00D34CDC"/>
    <w:rsid w:val="00D34E8C"/>
    <w:rsid w:val="00D35966"/>
    <w:rsid w:val="00D37938"/>
    <w:rsid w:val="00D40E89"/>
    <w:rsid w:val="00D41A51"/>
    <w:rsid w:val="00D42DFD"/>
    <w:rsid w:val="00D4367A"/>
    <w:rsid w:val="00D44EAD"/>
    <w:rsid w:val="00D4588F"/>
    <w:rsid w:val="00D45BB6"/>
    <w:rsid w:val="00D45C6A"/>
    <w:rsid w:val="00D45E14"/>
    <w:rsid w:val="00D47518"/>
    <w:rsid w:val="00D4755C"/>
    <w:rsid w:val="00D47707"/>
    <w:rsid w:val="00D500DC"/>
    <w:rsid w:val="00D5084A"/>
    <w:rsid w:val="00D5277A"/>
    <w:rsid w:val="00D52834"/>
    <w:rsid w:val="00D5337C"/>
    <w:rsid w:val="00D53A1C"/>
    <w:rsid w:val="00D54075"/>
    <w:rsid w:val="00D544FE"/>
    <w:rsid w:val="00D5505A"/>
    <w:rsid w:val="00D5537D"/>
    <w:rsid w:val="00D5596F"/>
    <w:rsid w:val="00D56F3F"/>
    <w:rsid w:val="00D57160"/>
    <w:rsid w:val="00D57733"/>
    <w:rsid w:val="00D601F1"/>
    <w:rsid w:val="00D602DC"/>
    <w:rsid w:val="00D61F13"/>
    <w:rsid w:val="00D63020"/>
    <w:rsid w:val="00D6304E"/>
    <w:rsid w:val="00D63563"/>
    <w:rsid w:val="00D635BA"/>
    <w:rsid w:val="00D64046"/>
    <w:rsid w:val="00D64B5D"/>
    <w:rsid w:val="00D650A7"/>
    <w:rsid w:val="00D65513"/>
    <w:rsid w:val="00D66E7D"/>
    <w:rsid w:val="00D672D6"/>
    <w:rsid w:val="00D67655"/>
    <w:rsid w:val="00D679A5"/>
    <w:rsid w:val="00D67D4A"/>
    <w:rsid w:val="00D67DB6"/>
    <w:rsid w:val="00D7096D"/>
    <w:rsid w:val="00D70B9D"/>
    <w:rsid w:val="00D70F77"/>
    <w:rsid w:val="00D71A77"/>
    <w:rsid w:val="00D72B46"/>
    <w:rsid w:val="00D72D3D"/>
    <w:rsid w:val="00D72F7B"/>
    <w:rsid w:val="00D743BD"/>
    <w:rsid w:val="00D746C7"/>
    <w:rsid w:val="00D74B58"/>
    <w:rsid w:val="00D7506A"/>
    <w:rsid w:val="00D754BC"/>
    <w:rsid w:val="00D75BD9"/>
    <w:rsid w:val="00D75D2E"/>
    <w:rsid w:val="00D766D5"/>
    <w:rsid w:val="00D76E45"/>
    <w:rsid w:val="00D779FD"/>
    <w:rsid w:val="00D77B7E"/>
    <w:rsid w:val="00D806A3"/>
    <w:rsid w:val="00D80962"/>
    <w:rsid w:val="00D81232"/>
    <w:rsid w:val="00D81BAC"/>
    <w:rsid w:val="00D829CC"/>
    <w:rsid w:val="00D83149"/>
    <w:rsid w:val="00D83173"/>
    <w:rsid w:val="00D8380A"/>
    <w:rsid w:val="00D85273"/>
    <w:rsid w:val="00D853E4"/>
    <w:rsid w:val="00D85ACE"/>
    <w:rsid w:val="00D85B96"/>
    <w:rsid w:val="00D86157"/>
    <w:rsid w:val="00D86BC8"/>
    <w:rsid w:val="00D87219"/>
    <w:rsid w:val="00D90CC5"/>
    <w:rsid w:val="00D92C6A"/>
    <w:rsid w:val="00D93A0D"/>
    <w:rsid w:val="00D93DC2"/>
    <w:rsid w:val="00D94C7E"/>
    <w:rsid w:val="00D9573B"/>
    <w:rsid w:val="00D95C49"/>
    <w:rsid w:val="00D963A6"/>
    <w:rsid w:val="00DA12AB"/>
    <w:rsid w:val="00DA1502"/>
    <w:rsid w:val="00DA1C49"/>
    <w:rsid w:val="00DA1F90"/>
    <w:rsid w:val="00DA31B2"/>
    <w:rsid w:val="00DA37DF"/>
    <w:rsid w:val="00DA42DC"/>
    <w:rsid w:val="00DA57A1"/>
    <w:rsid w:val="00DA5CA3"/>
    <w:rsid w:val="00DA621D"/>
    <w:rsid w:val="00DA6A0C"/>
    <w:rsid w:val="00DA6E0F"/>
    <w:rsid w:val="00DB14DD"/>
    <w:rsid w:val="00DB1779"/>
    <w:rsid w:val="00DB3689"/>
    <w:rsid w:val="00DB3767"/>
    <w:rsid w:val="00DB39E0"/>
    <w:rsid w:val="00DB4419"/>
    <w:rsid w:val="00DB5F03"/>
    <w:rsid w:val="00DB5F28"/>
    <w:rsid w:val="00DB70B4"/>
    <w:rsid w:val="00DB74F8"/>
    <w:rsid w:val="00DC181B"/>
    <w:rsid w:val="00DC1B28"/>
    <w:rsid w:val="00DC22BE"/>
    <w:rsid w:val="00DC2EB6"/>
    <w:rsid w:val="00DC34E6"/>
    <w:rsid w:val="00DC4718"/>
    <w:rsid w:val="00DC5F62"/>
    <w:rsid w:val="00DC6B68"/>
    <w:rsid w:val="00DC7FAF"/>
    <w:rsid w:val="00DD006C"/>
    <w:rsid w:val="00DD02BA"/>
    <w:rsid w:val="00DD100B"/>
    <w:rsid w:val="00DD26DD"/>
    <w:rsid w:val="00DD42F9"/>
    <w:rsid w:val="00DD4686"/>
    <w:rsid w:val="00DD6132"/>
    <w:rsid w:val="00DD6A69"/>
    <w:rsid w:val="00DD6B09"/>
    <w:rsid w:val="00DD6B45"/>
    <w:rsid w:val="00DD7065"/>
    <w:rsid w:val="00DE1B4A"/>
    <w:rsid w:val="00DE2116"/>
    <w:rsid w:val="00DE22C2"/>
    <w:rsid w:val="00DE2611"/>
    <w:rsid w:val="00DE2CFF"/>
    <w:rsid w:val="00DE2F3B"/>
    <w:rsid w:val="00DE3330"/>
    <w:rsid w:val="00DE5939"/>
    <w:rsid w:val="00DE7746"/>
    <w:rsid w:val="00DE7AA4"/>
    <w:rsid w:val="00DF0301"/>
    <w:rsid w:val="00DF11E4"/>
    <w:rsid w:val="00DF1515"/>
    <w:rsid w:val="00DF1C50"/>
    <w:rsid w:val="00DF35D2"/>
    <w:rsid w:val="00DF4490"/>
    <w:rsid w:val="00DF4CBC"/>
    <w:rsid w:val="00DF5370"/>
    <w:rsid w:val="00DF53F3"/>
    <w:rsid w:val="00DF695A"/>
    <w:rsid w:val="00DF6AAA"/>
    <w:rsid w:val="00DF6D73"/>
    <w:rsid w:val="00DF7ADA"/>
    <w:rsid w:val="00E002A2"/>
    <w:rsid w:val="00E0032E"/>
    <w:rsid w:val="00E004AF"/>
    <w:rsid w:val="00E01946"/>
    <w:rsid w:val="00E0205D"/>
    <w:rsid w:val="00E02761"/>
    <w:rsid w:val="00E02BE9"/>
    <w:rsid w:val="00E034DA"/>
    <w:rsid w:val="00E03C46"/>
    <w:rsid w:val="00E05899"/>
    <w:rsid w:val="00E0598E"/>
    <w:rsid w:val="00E05F41"/>
    <w:rsid w:val="00E06541"/>
    <w:rsid w:val="00E06796"/>
    <w:rsid w:val="00E06DE8"/>
    <w:rsid w:val="00E1018A"/>
    <w:rsid w:val="00E10707"/>
    <w:rsid w:val="00E11639"/>
    <w:rsid w:val="00E120F4"/>
    <w:rsid w:val="00E12B9E"/>
    <w:rsid w:val="00E14000"/>
    <w:rsid w:val="00E14F52"/>
    <w:rsid w:val="00E153F6"/>
    <w:rsid w:val="00E15F7E"/>
    <w:rsid w:val="00E173DF"/>
    <w:rsid w:val="00E17437"/>
    <w:rsid w:val="00E1766C"/>
    <w:rsid w:val="00E17824"/>
    <w:rsid w:val="00E17C08"/>
    <w:rsid w:val="00E2038E"/>
    <w:rsid w:val="00E20A02"/>
    <w:rsid w:val="00E22546"/>
    <w:rsid w:val="00E22B2E"/>
    <w:rsid w:val="00E236B2"/>
    <w:rsid w:val="00E24026"/>
    <w:rsid w:val="00E252F3"/>
    <w:rsid w:val="00E253C9"/>
    <w:rsid w:val="00E269FD"/>
    <w:rsid w:val="00E27435"/>
    <w:rsid w:val="00E27FC2"/>
    <w:rsid w:val="00E27FEC"/>
    <w:rsid w:val="00E30CE7"/>
    <w:rsid w:val="00E31912"/>
    <w:rsid w:val="00E31B60"/>
    <w:rsid w:val="00E31FEE"/>
    <w:rsid w:val="00E3380B"/>
    <w:rsid w:val="00E34648"/>
    <w:rsid w:val="00E34D88"/>
    <w:rsid w:val="00E353DB"/>
    <w:rsid w:val="00E36157"/>
    <w:rsid w:val="00E3632A"/>
    <w:rsid w:val="00E36375"/>
    <w:rsid w:val="00E36729"/>
    <w:rsid w:val="00E36999"/>
    <w:rsid w:val="00E36EC8"/>
    <w:rsid w:val="00E40D48"/>
    <w:rsid w:val="00E40DBF"/>
    <w:rsid w:val="00E413A8"/>
    <w:rsid w:val="00E424E3"/>
    <w:rsid w:val="00E42C98"/>
    <w:rsid w:val="00E43798"/>
    <w:rsid w:val="00E43842"/>
    <w:rsid w:val="00E43AD3"/>
    <w:rsid w:val="00E43CF8"/>
    <w:rsid w:val="00E468CA"/>
    <w:rsid w:val="00E46C31"/>
    <w:rsid w:val="00E50AA1"/>
    <w:rsid w:val="00E51EE1"/>
    <w:rsid w:val="00E521EE"/>
    <w:rsid w:val="00E52BF5"/>
    <w:rsid w:val="00E53204"/>
    <w:rsid w:val="00E53320"/>
    <w:rsid w:val="00E53C4D"/>
    <w:rsid w:val="00E55E2E"/>
    <w:rsid w:val="00E60315"/>
    <w:rsid w:val="00E61F55"/>
    <w:rsid w:val="00E62790"/>
    <w:rsid w:val="00E62B3D"/>
    <w:rsid w:val="00E6315A"/>
    <w:rsid w:val="00E6436C"/>
    <w:rsid w:val="00E64C50"/>
    <w:rsid w:val="00E65E86"/>
    <w:rsid w:val="00E6663D"/>
    <w:rsid w:val="00E6717A"/>
    <w:rsid w:val="00E67367"/>
    <w:rsid w:val="00E67B3F"/>
    <w:rsid w:val="00E71B00"/>
    <w:rsid w:val="00E729FE"/>
    <w:rsid w:val="00E72ECC"/>
    <w:rsid w:val="00E732D8"/>
    <w:rsid w:val="00E733FF"/>
    <w:rsid w:val="00E73C7F"/>
    <w:rsid w:val="00E740D9"/>
    <w:rsid w:val="00E744DB"/>
    <w:rsid w:val="00E74C52"/>
    <w:rsid w:val="00E761B6"/>
    <w:rsid w:val="00E766B3"/>
    <w:rsid w:val="00E76862"/>
    <w:rsid w:val="00E77A59"/>
    <w:rsid w:val="00E77B2D"/>
    <w:rsid w:val="00E80345"/>
    <w:rsid w:val="00E8224F"/>
    <w:rsid w:val="00E82FDC"/>
    <w:rsid w:val="00E839FB"/>
    <w:rsid w:val="00E83BFC"/>
    <w:rsid w:val="00E84692"/>
    <w:rsid w:val="00E853FB"/>
    <w:rsid w:val="00E85E3C"/>
    <w:rsid w:val="00E862E6"/>
    <w:rsid w:val="00E87574"/>
    <w:rsid w:val="00E90032"/>
    <w:rsid w:val="00E9355C"/>
    <w:rsid w:val="00E943EE"/>
    <w:rsid w:val="00E94A9D"/>
    <w:rsid w:val="00E955A1"/>
    <w:rsid w:val="00E96534"/>
    <w:rsid w:val="00E96CEF"/>
    <w:rsid w:val="00E9760C"/>
    <w:rsid w:val="00EA027C"/>
    <w:rsid w:val="00EA0385"/>
    <w:rsid w:val="00EA0428"/>
    <w:rsid w:val="00EA09E1"/>
    <w:rsid w:val="00EA1A14"/>
    <w:rsid w:val="00EA2A03"/>
    <w:rsid w:val="00EA2C28"/>
    <w:rsid w:val="00EA3791"/>
    <w:rsid w:val="00EA4173"/>
    <w:rsid w:val="00EA4D0C"/>
    <w:rsid w:val="00EA4E53"/>
    <w:rsid w:val="00EA56DE"/>
    <w:rsid w:val="00EA6259"/>
    <w:rsid w:val="00EA63A0"/>
    <w:rsid w:val="00EA6815"/>
    <w:rsid w:val="00EA69AA"/>
    <w:rsid w:val="00EA7720"/>
    <w:rsid w:val="00EA7F21"/>
    <w:rsid w:val="00EA7F9C"/>
    <w:rsid w:val="00EB111A"/>
    <w:rsid w:val="00EB1663"/>
    <w:rsid w:val="00EB1947"/>
    <w:rsid w:val="00EB1DF8"/>
    <w:rsid w:val="00EB26A8"/>
    <w:rsid w:val="00EB4324"/>
    <w:rsid w:val="00EB479F"/>
    <w:rsid w:val="00EB4CC9"/>
    <w:rsid w:val="00EB4E6C"/>
    <w:rsid w:val="00EB6B41"/>
    <w:rsid w:val="00EB7014"/>
    <w:rsid w:val="00EB784A"/>
    <w:rsid w:val="00EB7A49"/>
    <w:rsid w:val="00EC0950"/>
    <w:rsid w:val="00EC138A"/>
    <w:rsid w:val="00EC147F"/>
    <w:rsid w:val="00EC1D1E"/>
    <w:rsid w:val="00EC1D63"/>
    <w:rsid w:val="00EC22DE"/>
    <w:rsid w:val="00EC3718"/>
    <w:rsid w:val="00EC3A1D"/>
    <w:rsid w:val="00EC465B"/>
    <w:rsid w:val="00EC4A06"/>
    <w:rsid w:val="00EC4AC2"/>
    <w:rsid w:val="00EC5508"/>
    <w:rsid w:val="00EC58D8"/>
    <w:rsid w:val="00EC5A04"/>
    <w:rsid w:val="00EC5B82"/>
    <w:rsid w:val="00EC5F4D"/>
    <w:rsid w:val="00EC6DA7"/>
    <w:rsid w:val="00EC7980"/>
    <w:rsid w:val="00EC7D8F"/>
    <w:rsid w:val="00EC7E1A"/>
    <w:rsid w:val="00ED09F7"/>
    <w:rsid w:val="00ED0F55"/>
    <w:rsid w:val="00ED2C19"/>
    <w:rsid w:val="00ED371F"/>
    <w:rsid w:val="00ED42E8"/>
    <w:rsid w:val="00ED4EE0"/>
    <w:rsid w:val="00ED5032"/>
    <w:rsid w:val="00ED5270"/>
    <w:rsid w:val="00ED6649"/>
    <w:rsid w:val="00ED6912"/>
    <w:rsid w:val="00ED6CFB"/>
    <w:rsid w:val="00ED71D5"/>
    <w:rsid w:val="00ED720A"/>
    <w:rsid w:val="00ED7856"/>
    <w:rsid w:val="00ED792B"/>
    <w:rsid w:val="00ED7DC2"/>
    <w:rsid w:val="00EE04F3"/>
    <w:rsid w:val="00EE1448"/>
    <w:rsid w:val="00EE1CF8"/>
    <w:rsid w:val="00EE3A87"/>
    <w:rsid w:val="00EE4051"/>
    <w:rsid w:val="00EE4229"/>
    <w:rsid w:val="00EE529D"/>
    <w:rsid w:val="00EE5769"/>
    <w:rsid w:val="00EE5CA6"/>
    <w:rsid w:val="00EE65F7"/>
    <w:rsid w:val="00EE6916"/>
    <w:rsid w:val="00EF043A"/>
    <w:rsid w:val="00EF0827"/>
    <w:rsid w:val="00EF1335"/>
    <w:rsid w:val="00EF1434"/>
    <w:rsid w:val="00EF1557"/>
    <w:rsid w:val="00EF1D24"/>
    <w:rsid w:val="00EF3CAF"/>
    <w:rsid w:val="00EF3E31"/>
    <w:rsid w:val="00EF4687"/>
    <w:rsid w:val="00EF4836"/>
    <w:rsid w:val="00EF4AE0"/>
    <w:rsid w:val="00EF5098"/>
    <w:rsid w:val="00EF5396"/>
    <w:rsid w:val="00EF54B5"/>
    <w:rsid w:val="00EF567C"/>
    <w:rsid w:val="00EF57B3"/>
    <w:rsid w:val="00EF6FA1"/>
    <w:rsid w:val="00EF7F65"/>
    <w:rsid w:val="00F01293"/>
    <w:rsid w:val="00F012FF"/>
    <w:rsid w:val="00F015E3"/>
    <w:rsid w:val="00F01A21"/>
    <w:rsid w:val="00F01B63"/>
    <w:rsid w:val="00F046E9"/>
    <w:rsid w:val="00F04831"/>
    <w:rsid w:val="00F04C0E"/>
    <w:rsid w:val="00F04F2F"/>
    <w:rsid w:val="00F06E0E"/>
    <w:rsid w:val="00F07AA2"/>
    <w:rsid w:val="00F07D37"/>
    <w:rsid w:val="00F108F2"/>
    <w:rsid w:val="00F112E4"/>
    <w:rsid w:val="00F11C72"/>
    <w:rsid w:val="00F124A0"/>
    <w:rsid w:val="00F12DA8"/>
    <w:rsid w:val="00F12F01"/>
    <w:rsid w:val="00F13180"/>
    <w:rsid w:val="00F1322B"/>
    <w:rsid w:val="00F13699"/>
    <w:rsid w:val="00F13BC4"/>
    <w:rsid w:val="00F14585"/>
    <w:rsid w:val="00F1486F"/>
    <w:rsid w:val="00F151D4"/>
    <w:rsid w:val="00F153AD"/>
    <w:rsid w:val="00F154E0"/>
    <w:rsid w:val="00F15B55"/>
    <w:rsid w:val="00F15BF2"/>
    <w:rsid w:val="00F1622C"/>
    <w:rsid w:val="00F173C6"/>
    <w:rsid w:val="00F175C1"/>
    <w:rsid w:val="00F202C0"/>
    <w:rsid w:val="00F21AB1"/>
    <w:rsid w:val="00F21B38"/>
    <w:rsid w:val="00F224CD"/>
    <w:rsid w:val="00F224D2"/>
    <w:rsid w:val="00F22545"/>
    <w:rsid w:val="00F23C38"/>
    <w:rsid w:val="00F24055"/>
    <w:rsid w:val="00F24395"/>
    <w:rsid w:val="00F2573A"/>
    <w:rsid w:val="00F25BEF"/>
    <w:rsid w:val="00F25F2A"/>
    <w:rsid w:val="00F26C5E"/>
    <w:rsid w:val="00F270BA"/>
    <w:rsid w:val="00F27681"/>
    <w:rsid w:val="00F307DC"/>
    <w:rsid w:val="00F308AF"/>
    <w:rsid w:val="00F321D5"/>
    <w:rsid w:val="00F32911"/>
    <w:rsid w:val="00F337F8"/>
    <w:rsid w:val="00F3435C"/>
    <w:rsid w:val="00F3464D"/>
    <w:rsid w:val="00F347F6"/>
    <w:rsid w:val="00F34EAE"/>
    <w:rsid w:val="00F35190"/>
    <w:rsid w:val="00F35A5F"/>
    <w:rsid w:val="00F36774"/>
    <w:rsid w:val="00F37072"/>
    <w:rsid w:val="00F40080"/>
    <w:rsid w:val="00F405D4"/>
    <w:rsid w:val="00F40AA9"/>
    <w:rsid w:val="00F40C50"/>
    <w:rsid w:val="00F4100B"/>
    <w:rsid w:val="00F416A0"/>
    <w:rsid w:val="00F41716"/>
    <w:rsid w:val="00F42510"/>
    <w:rsid w:val="00F42E18"/>
    <w:rsid w:val="00F433E7"/>
    <w:rsid w:val="00F43C31"/>
    <w:rsid w:val="00F43D26"/>
    <w:rsid w:val="00F44DA3"/>
    <w:rsid w:val="00F46B8B"/>
    <w:rsid w:val="00F46D45"/>
    <w:rsid w:val="00F47660"/>
    <w:rsid w:val="00F478E9"/>
    <w:rsid w:val="00F507DB"/>
    <w:rsid w:val="00F520E1"/>
    <w:rsid w:val="00F5236F"/>
    <w:rsid w:val="00F52C7A"/>
    <w:rsid w:val="00F52E89"/>
    <w:rsid w:val="00F5333A"/>
    <w:rsid w:val="00F544AB"/>
    <w:rsid w:val="00F54A67"/>
    <w:rsid w:val="00F55C19"/>
    <w:rsid w:val="00F55D9D"/>
    <w:rsid w:val="00F55E85"/>
    <w:rsid w:val="00F55F7A"/>
    <w:rsid w:val="00F56286"/>
    <w:rsid w:val="00F5653F"/>
    <w:rsid w:val="00F56734"/>
    <w:rsid w:val="00F56A1B"/>
    <w:rsid w:val="00F56BEB"/>
    <w:rsid w:val="00F57C66"/>
    <w:rsid w:val="00F57D97"/>
    <w:rsid w:val="00F606BC"/>
    <w:rsid w:val="00F6079F"/>
    <w:rsid w:val="00F6091D"/>
    <w:rsid w:val="00F60E1C"/>
    <w:rsid w:val="00F60EA3"/>
    <w:rsid w:val="00F616AE"/>
    <w:rsid w:val="00F62836"/>
    <w:rsid w:val="00F64537"/>
    <w:rsid w:val="00F64EA5"/>
    <w:rsid w:val="00F64FC8"/>
    <w:rsid w:val="00F6528F"/>
    <w:rsid w:val="00F656AF"/>
    <w:rsid w:val="00F66173"/>
    <w:rsid w:val="00F66660"/>
    <w:rsid w:val="00F66A3D"/>
    <w:rsid w:val="00F66DF3"/>
    <w:rsid w:val="00F678DE"/>
    <w:rsid w:val="00F67AB2"/>
    <w:rsid w:val="00F67D94"/>
    <w:rsid w:val="00F67F70"/>
    <w:rsid w:val="00F70B3B"/>
    <w:rsid w:val="00F70EC3"/>
    <w:rsid w:val="00F70EC4"/>
    <w:rsid w:val="00F7287A"/>
    <w:rsid w:val="00F72A66"/>
    <w:rsid w:val="00F7334D"/>
    <w:rsid w:val="00F73D21"/>
    <w:rsid w:val="00F74052"/>
    <w:rsid w:val="00F74AF8"/>
    <w:rsid w:val="00F74ED0"/>
    <w:rsid w:val="00F75B44"/>
    <w:rsid w:val="00F7648C"/>
    <w:rsid w:val="00F8012B"/>
    <w:rsid w:val="00F8100E"/>
    <w:rsid w:val="00F81303"/>
    <w:rsid w:val="00F8144C"/>
    <w:rsid w:val="00F83593"/>
    <w:rsid w:val="00F837F7"/>
    <w:rsid w:val="00F84539"/>
    <w:rsid w:val="00F8499F"/>
    <w:rsid w:val="00F8502B"/>
    <w:rsid w:val="00F85885"/>
    <w:rsid w:val="00F86A75"/>
    <w:rsid w:val="00F87351"/>
    <w:rsid w:val="00F907A1"/>
    <w:rsid w:val="00F90E30"/>
    <w:rsid w:val="00F917E4"/>
    <w:rsid w:val="00F91B00"/>
    <w:rsid w:val="00F91B8B"/>
    <w:rsid w:val="00F92B28"/>
    <w:rsid w:val="00F92CFD"/>
    <w:rsid w:val="00F9424D"/>
    <w:rsid w:val="00F94956"/>
    <w:rsid w:val="00F94DFC"/>
    <w:rsid w:val="00F953B8"/>
    <w:rsid w:val="00F956B6"/>
    <w:rsid w:val="00F96574"/>
    <w:rsid w:val="00F96BAD"/>
    <w:rsid w:val="00F974D0"/>
    <w:rsid w:val="00F97A48"/>
    <w:rsid w:val="00FA03D3"/>
    <w:rsid w:val="00FA08CA"/>
    <w:rsid w:val="00FA1084"/>
    <w:rsid w:val="00FA193F"/>
    <w:rsid w:val="00FA2ABA"/>
    <w:rsid w:val="00FA2EE5"/>
    <w:rsid w:val="00FA34B5"/>
    <w:rsid w:val="00FA368E"/>
    <w:rsid w:val="00FA36D6"/>
    <w:rsid w:val="00FA3776"/>
    <w:rsid w:val="00FA3897"/>
    <w:rsid w:val="00FA4E7A"/>
    <w:rsid w:val="00FA51AC"/>
    <w:rsid w:val="00FA5824"/>
    <w:rsid w:val="00FA6E96"/>
    <w:rsid w:val="00FA729F"/>
    <w:rsid w:val="00FA75D3"/>
    <w:rsid w:val="00FB0158"/>
    <w:rsid w:val="00FB16BC"/>
    <w:rsid w:val="00FB25A0"/>
    <w:rsid w:val="00FB2D7C"/>
    <w:rsid w:val="00FB3195"/>
    <w:rsid w:val="00FB3968"/>
    <w:rsid w:val="00FB446E"/>
    <w:rsid w:val="00FB4D6F"/>
    <w:rsid w:val="00FB4F37"/>
    <w:rsid w:val="00FB7569"/>
    <w:rsid w:val="00FB770C"/>
    <w:rsid w:val="00FB79F1"/>
    <w:rsid w:val="00FB7E5A"/>
    <w:rsid w:val="00FC06B4"/>
    <w:rsid w:val="00FC25AB"/>
    <w:rsid w:val="00FC3544"/>
    <w:rsid w:val="00FC4510"/>
    <w:rsid w:val="00FC5814"/>
    <w:rsid w:val="00FC6D7A"/>
    <w:rsid w:val="00FC6E54"/>
    <w:rsid w:val="00FC7373"/>
    <w:rsid w:val="00FD1D8D"/>
    <w:rsid w:val="00FD1DDF"/>
    <w:rsid w:val="00FD2E2D"/>
    <w:rsid w:val="00FD2F4C"/>
    <w:rsid w:val="00FD33A2"/>
    <w:rsid w:val="00FD3F60"/>
    <w:rsid w:val="00FD4B7B"/>
    <w:rsid w:val="00FD6206"/>
    <w:rsid w:val="00FD62DD"/>
    <w:rsid w:val="00FD7126"/>
    <w:rsid w:val="00FD760C"/>
    <w:rsid w:val="00FD7BBC"/>
    <w:rsid w:val="00FE072D"/>
    <w:rsid w:val="00FE09E7"/>
    <w:rsid w:val="00FE2161"/>
    <w:rsid w:val="00FE466E"/>
    <w:rsid w:val="00FE4C69"/>
    <w:rsid w:val="00FE543B"/>
    <w:rsid w:val="00FE54F3"/>
    <w:rsid w:val="00FE5842"/>
    <w:rsid w:val="00FE58B6"/>
    <w:rsid w:val="00FE5E2C"/>
    <w:rsid w:val="00FE6BEA"/>
    <w:rsid w:val="00FE7430"/>
    <w:rsid w:val="00FF0471"/>
    <w:rsid w:val="00FF0AAD"/>
    <w:rsid w:val="00FF29CE"/>
    <w:rsid w:val="00FF2E20"/>
    <w:rsid w:val="00FF2E7C"/>
    <w:rsid w:val="00FF33C3"/>
    <w:rsid w:val="00FF33F4"/>
    <w:rsid w:val="00FF5BE9"/>
    <w:rsid w:val="00FF71C2"/>
    <w:rsid w:val="01124E01"/>
    <w:rsid w:val="02AA0F54"/>
    <w:rsid w:val="02E8302F"/>
    <w:rsid w:val="032B5B4B"/>
    <w:rsid w:val="034A18C1"/>
    <w:rsid w:val="041152F7"/>
    <w:rsid w:val="0413105E"/>
    <w:rsid w:val="046B2397"/>
    <w:rsid w:val="04960FC9"/>
    <w:rsid w:val="049D061B"/>
    <w:rsid w:val="051937DB"/>
    <w:rsid w:val="053877DE"/>
    <w:rsid w:val="0556778F"/>
    <w:rsid w:val="06167D40"/>
    <w:rsid w:val="06746052"/>
    <w:rsid w:val="067552CA"/>
    <w:rsid w:val="067D464C"/>
    <w:rsid w:val="06A179A0"/>
    <w:rsid w:val="07571F65"/>
    <w:rsid w:val="07771801"/>
    <w:rsid w:val="07825B13"/>
    <w:rsid w:val="07864148"/>
    <w:rsid w:val="07AE0C6B"/>
    <w:rsid w:val="07CE088B"/>
    <w:rsid w:val="085636D7"/>
    <w:rsid w:val="08B665B2"/>
    <w:rsid w:val="09666D44"/>
    <w:rsid w:val="09F42949"/>
    <w:rsid w:val="0AAF4F8A"/>
    <w:rsid w:val="0ADA27AB"/>
    <w:rsid w:val="0B233C4C"/>
    <w:rsid w:val="0B3A2C1A"/>
    <w:rsid w:val="0B8E6116"/>
    <w:rsid w:val="0C085429"/>
    <w:rsid w:val="0C767CD3"/>
    <w:rsid w:val="0CB302D0"/>
    <w:rsid w:val="0CD63978"/>
    <w:rsid w:val="0CFF2AF0"/>
    <w:rsid w:val="0D903FA1"/>
    <w:rsid w:val="0D9F789E"/>
    <w:rsid w:val="0E6675E9"/>
    <w:rsid w:val="0E7304E4"/>
    <w:rsid w:val="0E735805"/>
    <w:rsid w:val="0F0670A0"/>
    <w:rsid w:val="0F117F9B"/>
    <w:rsid w:val="0F292443"/>
    <w:rsid w:val="0FDD0A05"/>
    <w:rsid w:val="0FF22E1E"/>
    <w:rsid w:val="10D00944"/>
    <w:rsid w:val="10E66856"/>
    <w:rsid w:val="121151DD"/>
    <w:rsid w:val="12281256"/>
    <w:rsid w:val="124E4F2B"/>
    <w:rsid w:val="13917374"/>
    <w:rsid w:val="13E205E1"/>
    <w:rsid w:val="148C2E3A"/>
    <w:rsid w:val="148D072E"/>
    <w:rsid w:val="15440243"/>
    <w:rsid w:val="155A6687"/>
    <w:rsid w:val="159B0B4F"/>
    <w:rsid w:val="159F10C6"/>
    <w:rsid w:val="15A16A04"/>
    <w:rsid w:val="16511444"/>
    <w:rsid w:val="1657778B"/>
    <w:rsid w:val="17AE3625"/>
    <w:rsid w:val="180F6274"/>
    <w:rsid w:val="18690CFB"/>
    <w:rsid w:val="18925987"/>
    <w:rsid w:val="18AE4818"/>
    <w:rsid w:val="191B3FEB"/>
    <w:rsid w:val="19B53C17"/>
    <w:rsid w:val="19B84071"/>
    <w:rsid w:val="19D81B97"/>
    <w:rsid w:val="19DD310A"/>
    <w:rsid w:val="1A5646A0"/>
    <w:rsid w:val="1B1962E0"/>
    <w:rsid w:val="1B6E36D8"/>
    <w:rsid w:val="1BD8329B"/>
    <w:rsid w:val="1BFE2EE5"/>
    <w:rsid w:val="1C687840"/>
    <w:rsid w:val="1CBC410B"/>
    <w:rsid w:val="1CFD6B5F"/>
    <w:rsid w:val="1D60281E"/>
    <w:rsid w:val="1E9373AE"/>
    <w:rsid w:val="1F0767BC"/>
    <w:rsid w:val="1F7230F8"/>
    <w:rsid w:val="20027941"/>
    <w:rsid w:val="20582F06"/>
    <w:rsid w:val="205A1B67"/>
    <w:rsid w:val="211A1954"/>
    <w:rsid w:val="21440317"/>
    <w:rsid w:val="224061F6"/>
    <w:rsid w:val="22515BB4"/>
    <w:rsid w:val="225D0863"/>
    <w:rsid w:val="22787D6E"/>
    <w:rsid w:val="22960D42"/>
    <w:rsid w:val="22AC71C4"/>
    <w:rsid w:val="22EB71DA"/>
    <w:rsid w:val="234C36DC"/>
    <w:rsid w:val="239E54D8"/>
    <w:rsid w:val="23CC2B77"/>
    <w:rsid w:val="242B5E7E"/>
    <w:rsid w:val="2451628F"/>
    <w:rsid w:val="24536F49"/>
    <w:rsid w:val="247A650D"/>
    <w:rsid w:val="2542153C"/>
    <w:rsid w:val="254B0EBB"/>
    <w:rsid w:val="25757213"/>
    <w:rsid w:val="261333A8"/>
    <w:rsid w:val="26333AF0"/>
    <w:rsid w:val="26F87D22"/>
    <w:rsid w:val="27134220"/>
    <w:rsid w:val="27E10E26"/>
    <w:rsid w:val="27E21D16"/>
    <w:rsid w:val="28951DB2"/>
    <w:rsid w:val="28EF6271"/>
    <w:rsid w:val="28FB11CD"/>
    <w:rsid w:val="29055DDE"/>
    <w:rsid w:val="290C36EF"/>
    <w:rsid w:val="29685280"/>
    <w:rsid w:val="296B560B"/>
    <w:rsid w:val="29A315E5"/>
    <w:rsid w:val="29B45F11"/>
    <w:rsid w:val="29FD0268"/>
    <w:rsid w:val="2A2C3A27"/>
    <w:rsid w:val="2B257241"/>
    <w:rsid w:val="2C1057E5"/>
    <w:rsid w:val="2CC87E6F"/>
    <w:rsid w:val="2CE60D81"/>
    <w:rsid w:val="2D512048"/>
    <w:rsid w:val="2DA64CFE"/>
    <w:rsid w:val="2E9A0203"/>
    <w:rsid w:val="2E9C3162"/>
    <w:rsid w:val="2EAC79D3"/>
    <w:rsid w:val="2F10116D"/>
    <w:rsid w:val="2F1078C3"/>
    <w:rsid w:val="2F1F42E6"/>
    <w:rsid w:val="2FA04582"/>
    <w:rsid w:val="2FA73BC2"/>
    <w:rsid w:val="30906EDC"/>
    <w:rsid w:val="30BC181C"/>
    <w:rsid w:val="30D7158A"/>
    <w:rsid w:val="311C6F65"/>
    <w:rsid w:val="31F51D67"/>
    <w:rsid w:val="3274443B"/>
    <w:rsid w:val="33366343"/>
    <w:rsid w:val="335D01AB"/>
    <w:rsid w:val="33CE46B3"/>
    <w:rsid w:val="34035E02"/>
    <w:rsid w:val="34164647"/>
    <w:rsid w:val="34422F00"/>
    <w:rsid w:val="349C563D"/>
    <w:rsid w:val="35137B68"/>
    <w:rsid w:val="36314129"/>
    <w:rsid w:val="378E702D"/>
    <w:rsid w:val="37B164B2"/>
    <w:rsid w:val="37BD3193"/>
    <w:rsid w:val="37C65713"/>
    <w:rsid w:val="37E06357"/>
    <w:rsid w:val="38214920"/>
    <w:rsid w:val="38487BE4"/>
    <w:rsid w:val="38AA67C6"/>
    <w:rsid w:val="39807CC0"/>
    <w:rsid w:val="39D626D1"/>
    <w:rsid w:val="39F30B3F"/>
    <w:rsid w:val="3A0557BB"/>
    <w:rsid w:val="3B2F0F23"/>
    <w:rsid w:val="3B360523"/>
    <w:rsid w:val="3B4D53CA"/>
    <w:rsid w:val="3D2F2092"/>
    <w:rsid w:val="3D7D6E14"/>
    <w:rsid w:val="3DCF2E0D"/>
    <w:rsid w:val="3DF07251"/>
    <w:rsid w:val="3F22265A"/>
    <w:rsid w:val="3F5E685A"/>
    <w:rsid w:val="3F6716E0"/>
    <w:rsid w:val="3F6F3D8F"/>
    <w:rsid w:val="3F751146"/>
    <w:rsid w:val="3F7817C5"/>
    <w:rsid w:val="3F8B7650"/>
    <w:rsid w:val="403409ED"/>
    <w:rsid w:val="40E72FE1"/>
    <w:rsid w:val="413A1483"/>
    <w:rsid w:val="42241D93"/>
    <w:rsid w:val="424566D0"/>
    <w:rsid w:val="43075B38"/>
    <w:rsid w:val="432C35DA"/>
    <w:rsid w:val="444F0F50"/>
    <w:rsid w:val="445F34EB"/>
    <w:rsid w:val="44807771"/>
    <w:rsid w:val="44B3345F"/>
    <w:rsid w:val="44C70D28"/>
    <w:rsid w:val="44CA5ED0"/>
    <w:rsid w:val="44D31B43"/>
    <w:rsid w:val="44F84F89"/>
    <w:rsid w:val="45474AB5"/>
    <w:rsid w:val="45F144FF"/>
    <w:rsid w:val="461850D9"/>
    <w:rsid w:val="464C7438"/>
    <w:rsid w:val="465002DF"/>
    <w:rsid w:val="46E57047"/>
    <w:rsid w:val="47BA7497"/>
    <w:rsid w:val="47C90932"/>
    <w:rsid w:val="47CC43E5"/>
    <w:rsid w:val="480313B7"/>
    <w:rsid w:val="48A615D1"/>
    <w:rsid w:val="48C25B53"/>
    <w:rsid w:val="49E06BA9"/>
    <w:rsid w:val="4A6B42BA"/>
    <w:rsid w:val="4A78750E"/>
    <w:rsid w:val="4AA15971"/>
    <w:rsid w:val="4AF063BB"/>
    <w:rsid w:val="4B03481E"/>
    <w:rsid w:val="4B1F4A36"/>
    <w:rsid w:val="4B26478F"/>
    <w:rsid w:val="4CCE58DF"/>
    <w:rsid w:val="4D833BDD"/>
    <w:rsid w:val="4D8F1420"/>
    <w:rsid w:val="4D9133D7"/>
    <w:rsid w:val="4DA259C6"/>
    <w:rsid w:val="4E9572AD"/>
    <w:rsid w:val="4EED0ECB"/>
    <w:rsid w:val="4F153710"/>
    <w:rsid w:val="4F32192C"/>
    <w:rsid w:val="4F574BF0"/>
    <w:rsid w:val="4F5D1159"/>
    <w:rsid w:val="4F6911F6"/>
    <w:rsid w:val="4F6B5B31"/>
    <w:rsid w:val="4F7702B4"/>
    <w:rsid w:val="4F861A22"/>
    <w:rsid w:val="4FF076B0"/>
    <w:rsid w:val="505D60F8"/>
    <w:rsid w:val="509E51F9"/>
    <w:rsid w:val="50DC5240"/>
    <w:rsid w:val="513A38F8"/>
    <w:rsid w:val="518642B9"/>
    <w:rsid w:val="52872CBE"/>
    <w:rsid w:val="52997015"/>
    <w:rsid w:val="52EF7AFD"/>
    <w:rsid w:val="53785995"/>
    <w:rsid w:val="54055632"/>
    <w:rsid w:val="541344B2"/>
    <w:rsid w:val="542C047E"/>
    <w:rsid w:val="54D34AE9"/>
    <w:rsid w:val="555F2D5C"/>
    <w:rsid w:val="55707D6E"/>
    <w:rsid w:val="55D03F0D"/>
    <w:rsid w:val="56570DDF"/>
    <w:rsid w:val="56661008"/>
    <w:rsid w:val="566E68DC"/>
    <w:rsid w:val="567224AC"/>
    <w:rsid w:val="56854CA9"/>
    <w:rsid w:val="56D415F4"/>
    <w:rsid w:val="56E91F0E"/>
    <w:rsid w:val="57006206"/>
    <w:rsid w:val="570944D3"/>
    <w:rsid w:val="57251349"/>
    <w:rsid w:val="572B6F10"/>
    <w:rsid w:val="575007FA"/>
    <w:rsid w:val="57CC2AB5"/>
    <w:rsid w:val="58220522"/>
    <w:rsid w:val="585E5314"/>
    <w:rsid w:val="588B6889"/>
    <w:rsid w:val="598F4BEC"/>
    <w:rsid w:val="599D4276"/>
    <w:rsid w:val="59CF200A"/>
    <w:rsid w:val="59E17865"/>
    <w:rsid w:val="59F41719"/>
    <w:rsid w:val="5A3568A9"/>
    <w:rsid w:val="5A546117"/>
    <w:rsid w:val="5A914854"/>
    <w:rsid w:val="5A981FA2"/>
    <w:rsid w:val="5B9D3D8A"/>
    <w:rsid w:val="5BAC7B59"/>
    <w:rsid w:val="5C4C3103"/>
    <w:rsid w:val="5CC755DE"/>
    <w:rsid w:val="5CC919BB"/>
    <w:rsid w:val="5CFE3025"/>
    <w:rsid w:val="5D53372E"/>
    <w:rsid w:val="5DBB697B"/>
    <w:rsid w:val="5E195987"/>
    <w:rsid w:val="5FD536BC"/>
    <w:rsid w:val="604F5B72"/>
    <w:rsid w:val="60755D7F"/>
    <w:rsid w:val="60807D59"/>
    <w:rsid w:val="61084ACE"/>
    <w:rsid w:val="61340F95"/>
    <w:rsid w:val="61771608"/>
    <w:rsid w:val="624124FD"/>
    <w:rsid w:val="62B54036"/>
    <w:rsid w:val="63BB73BA"/>
    <w:rsid w:val="63CB5BC3"/>
    <w:rsid w:val="642B07CD"/>
    <w:rsid w:val="64E50EAD"/>
    <w:rsid w:val="65984F3F"/>
    <w:rsid w:val="659D6455"/>
    <w:rsid w:val="659E3CB8"/>
    <w:rsid w:val="65B277EC"/>
    <w:rsid w:val="65F73C65"/>
    <w:rsid w:val="66175F6C"/>
    <w:rsid w:val="668F2C57"/>
    <w:rsid w:val="6694541D"/>
    <w:rsid w:val="66A10B7C"/>
    <w:rsid w:val="66B90322"/>
    <w:rsid w:val="66D30702"/>
    <w:rsid w:val="66D400FB"/>
    <w:rsid w:val="6742197E"/>
    <w:rsid w:val="67655F5B"/>
    <w:rsid w:val="676F688E"/>
    <w:rsid w:val="678A14A8"/>
    <w:rsid w:val="68D05409"/>
    <w:rsid w:val="68F93924"/>
    <w:rsid w:val="69514322"/>
    <w:rsid w:val="69797C2C"/>
    <w:rsid w:val="69CB3D72"/>
    <w:rsid w:val="69D04AC7"/>
    <w:rsid w:val="6A2D32EF"/>
    <w:rsid w:val="6A667D8E"/>
    <w:rsid w:val="6B095FA5"/>
    <w:rsid w:val="6B4737CD"/>
    <w:rsid w:val="6B5758E6"/>
    <w:rsid w:val="6BB37666"/>
    <w:rsid w:val="6C272137"/>
    <w:rsid w:val="6CA14A31"/>
    <w:rsid w:val="6CA73C88"/>
    <w:rsid w:val="6CA87341"/>
    <w:rsid w:val="6CD616AD"/>
    <w:rsid w:val="6D1B16C6"/>
    <w:rsid w:val="6D624BE1"/>
    <w:rsid w:val="6DBF6523"/>
    <w:rsid w:val="6E4E5494"/>
    <w:rsid w:val="6E6A6492"/>
    <w:rsid w:val="6EF90FB6"/>
    <w:rsid w:val="6F372F1E"/>
    <w:rsid w:val="6F424DC6"/>
    <w:rsid w:val="704E3D33"/>
    <w:rsid w:val="70772371"/>
    <w:rsid w:val="70B268B6"/>
    <w:rsid w:val="70B646BA"/>
    <w:rsid w:val="70F424CE"/>
    <w:rsid w:val="71063756"/>
    <w:rsid w:val="71A04715"/>
    <w:rsid w:val="71D52274"/>
    <w:rsid w:val="71DA4E05"/>
    <w:rsid w:val="71E1412A"/>
    <w:rsid w:val="71E47FB5"/>
    <w:rsid w:val="7204157C"/>
    <w:rsid w:val="721C6CC0"/>
    <w:rsid w:val="72BF5DEB"/>
    <w:rsid w:val="731E5B4F"/>
    <w:rsid w:val="735F52EF"/>
    <w:rsid w:val="738D7669"/>
    <w:rsid w:val="73C86FC2"/>
    <w:rsid w:val="74BE6C32"/>
    <w:rsid w:val="750B18BC"/>
    <w:rsid w:val="758E056D"/>
    <w:rsid w:val="759A5A96"/>
    <w:rsid w:val="75A154BC"/>
    <w:rsid w:val="761E6675"/>
    <w:rsid w:val="76461F12"/>
    <w:rsid w:val="765014FD"/>
    <w:rsid w:val="765123BD"/>
    <w:rsid w:val="76633D87"/>
    <w:rsid w:val="7696035D"/>
    <w:rsid w:val="76A01073"/>
    <w:rsid w:val="76C36392"/>
    <w:rsid w:val="76DD7FE4"/>
    <w:rsid w:val="76DE1474"/>
    <w:rsid w:val="76EB5347"/>
    <w:rsid w:val="76FF157D"/>
    <w:rsid w:val="779C2984"/>
    <w:rsid w:val="7885108A"/>
    <w:rsid w:val="78C14B13"/>
    <w:rsid w:val="79851225"/>
    <w:rsid w:val="79B652AC"/>
    <w:rsid w:val="7B097AF0"/>
    <w:rsid w:val="7B111AED"/>
    <w:rsid w:val="7B2B25E4"/>
    <w:rsid w:val="7B466F0E"/>
    <w:rsid w:val="7B50168C"/>
    <w:rsid w:val="7B855912"/>
    <w:rsid w:val="7BDC2F15"/>
    <w:rsid w:val="7BFD589C"/>
    <w:rsid w:val="7C883FC8"/>
    <w:rsid w:val="7CC176DD"/>
    <w:rsid w:val="7CEB4CF5"/>
    <w:rsid w:val="7D093ADB"/>
    <w:rsid w:val="7E6016B0"/>
    <w:rsid w:val="7F294548"/>
    <w:rsid w:val="7F2C4E16"/>
    <w:rsid w:val="7F2D1942"/>
    <w:rsid w:val="7F456A38"/>
    <w:rsid w:val="7F4C684A"/>
    <w:rsid w:val="7F6C5315"/>
    <w:rsid w:val="7FB167A5"/>
    <w:rsid w:val="7FDB6F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6877CAA"/>
  <w15:docId w15:val="{5E87D939-970C-4999-B630-EFE2E58ED9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qFormat="1"/>
    <w:lsdException w:name="index 4" w:qFormat="1"/>
    <w:lsdException w:name="index 5" w:qFormat="1"/>
    <w:lsdException w:name="index 6" w:qFormat="1"/>
    <w:lsdException w:name="index 7" w:qFormat="1"/>
    <w:lsdException w:name="index 8" w:qFormat="1"/>
    <w:lsdException w:name="index 9" w:qFormat="1"/>
    <w:lsdException w:name="toc 1" w:uiPriority="39" w:qFormat="1"/>
    <w:lsdException w:name="toc 2" w:uiPriority="39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Normal Indent" w:semiHidden="1" w:unhideWhenUsed="1"/>
    <w:lsdException w:name="footnote text" w:qFormat="1"/>
    <w:lsdException w:name="annotation text" w:unhideWhenUsed="1" w:qFormat="1"/>
    <w:lsdException w:name="header" w:uiPriority="99" w:qFormat="1"/>
    <w:lsdException w:name="footer" w:uiPriority="99" w:qFormat="1"/>
    <w:lsdException w:name="index heading" w:qFormat="1"/>
    <w:lsdException w:name="caption" w:qFormat="1"/>
    <w:lsdException w:name="table of figures" w:uiPriority="99" w:qFormat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semiHidden="1" w:unhideWhenUsed="1"/>
    <w:lsdException w:name="page number" w:qFormat="1"/>
    <w:lsdException w:name="endnote reference" w:qFormat="1"/>
    <w:lsdException w:name="endnote text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nhideWhenUsed="1" w:qFormat="1"/>
    <w:lsdException w:name="List Bullet" w:qFormat="1"/>
    <w:lsdException w:name="List Number" w:qFormat="1"/>
    <w:lsdException w:name="List 2" w:unhideWhenUsed="1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qFormat="1"/>
    <w:lsdException w:name="Strong" w:uiPriority="22" w:qFormat="1"/>
    <w:lsdException w:name="Emphasis" w:qFormat="1"/>
    <w:lsdException w:name="Document Map" w:unhideWhenUsed="1" w:qFormat="1"/>
    <w:lsdException w:name="Plain Text" w:uiPriority="99" w:unhideWhenUsed="1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7556B7"/>
    <w:pPr>
      <w:widowControl w:val="0"/>
      <w:spacing w:after="120" w:line="240" w:lineRule="auto"/>
      <w:jc w:val="both"/>
    </w:pPr>
    <w:rPr>
      <w:rFonts w:ascii="Arial" w:eastAsiaTheme="minorEastAsia" w:hAnsi="Arial"/>
      <w:kern w:val="2"/>
      <w:szCs w:val="24"/>
    </w:rPr>
  </w:style>
  <w:style w:type="paragraph" w:styleId="1">
    <w:name w:val="heading 1"/>
    <w:basedOn w:val="a"/>
    <w:next w:val="a"/>
    <w:link w:val="10"/>
    <w:qFormat/>
    <w:pPr>
      <w:keepNext/>
      <w:keepLines/>
      <w:tabs>
        <w:tab w:val="left" w:pos="432"/>
      </w:tabs>
      <w:spacing w:before="340" w:after="330" w:line="578" w:lineRule="auto"/>
      <w:ind w:left="833" w:hanging="408"/>
      <w:outlineLvl w:val="0"/>
    </w:pPr>
    <w:rPr>
      <w:b/>
      <w:bCs/>
      <w:kern w:val="44"/>
      <w:sz w:val="30"/>
      <w:szCs w:val="44"/>
    </w:rPr>
  </w:style>
  <w:style w:type="paragraph" w:styleId="2">
    <w:name w:val="heading 2"/>
    <w:basedOn w:val="1"/>
    <w:next w:val="a"/>
    <w:link w:val="20"/>
    <w:qFormat/>
    <w:pPr>
      <w:widowControl/>
      <w:numPr>
        <w:ilvl w:val="1"/>
        <w:numId w:val="1"/>
      </w:numPr>
      <w:overflowPunct w:val="0"/>
      <w:autoSpaceDE w:val="0"/>
      <w:autoSpaceDN w:val="0"/>
      <w:adjustRightInd w:val="0"/>
      <w:spacing w:before="180" w:after="180" w:line="240" w:lineRule="auto"/>
      <w:jc w:val="left"/>
      <w:textAlignment w:val="baseline"/>
      <w:outlineLvl w:val="1"/>
    </w:pPr>
    <w:rPr>
      <w:rFonts w:eastAsia="MS Mincho"/>
      <w:b w:val="0"/>
      <w:bCs w:val="0"/>
      <w:kern w:val="0"/>
      <w:sz w:val="32"/>
      <w:szCs w:val="32"/>
      <w:lang w:val="en-GB"/>
    </w:rPr>
  </w:style>
  <w:style w:type="paragraph" w:styleId="3">
    <w:name w:val="heading 3"/>
    <w:basedOn w:val="2"/>
    <w:next w:val="a"/>
    <w:link w:val="30"/>
    <w:qFormat/>
    <w:pPr>
      <w:numPr>
        <w:ilvl w:val="2"/>
      </w:numPr>
      <w:tabs>
        <w:tab w:val="clear" w:pos="575"/>
      </w:tabs>
      <w:spacing w:before="260" w:after="260" w:line="416" w:lineRule="auto"/>
      <w:outlineLvl w:val="2"/>
    </w:pPr>
    <w:rPr>
      <w:b/>
      <w:bCs/>
    </w:rPr>
  </w:style>
  <w:style w:type="paragraph" w:styleId="4">
    <w:name w:val="heading 4"/>
    <w:basedOn w:val="3"/>
    <w:next w:val="a"/>
    <w:link w:val="40"/>
    <w:qFormat/>
    <w:pPr>
      <w:tabs>
        <w:tab w:val="left" w:pos="864"/>
        <w:tab w:val="left" w:pos="2071"/>
      </w:tabs>
      <w:spacing w:before="280" w:after="290" w:line="372" w:lineRule="auto"/>
      <w:ind w:left="1884" w:hanging="528"/>
      <w:outlineLvl w:val="3"/>
    </w:pPr>
    <w:rPr>
      <w:rFonts w:eastAsia="黑体"/>
      <w:sz w:val="28"/>
    </w:rPr>
  </w:style>
  <w:style w:type="paragraph" w:styleId="5">
    <w:name w:val="heading 5"/>
    <w:basedOn w:val="4"/>
    <w:next w:val="a"/>
    <w:link w:val="50"/>
    <w:qFormat/>
    <w:pPr>
      <w:tabs>
        <w:tab w:val="clear" w:pos="864"/>
        <w:tab w:val="clear" w:pos="2071"/>
        <w:tab w:val="left" w:pos="1008"/>
        <w:tab w:val="left" w:pos="2383"/>
      </w:tabs>
      <w:ind w:left="2196"/>
      <w:outlineLvl w:val="4"/>
    </w:pPr>
  </w:style>
  <w:style w:type="paragraph" w:styleId="6">
    <w:name w:val="heading 6"/>
    <w:basedOn w:val="a"/>
    <w:next w:val="a"/>
    <w:link w:val="60"/>
    <w:qFormat/>
    <w:pPr>
      <w:keepNext/>
      <w:keepLines/>
      <w:tabs>
        <w:tab w:val="left" w:pos="1151"/>
        <w:tab w:val="left" w:pos="2695"/>
      </w:tabs>
      <w:spacing w:before="240" w:after="64" w:line="317" w:lineRule="auto"/>
      <w:ind w:left="2508" w:hanging="528"/>
      <w:outlineLvl w:val="5"/>
    </w:pPr>
    <w:rPr>
      <w:rFonts w:eastAsia="黑体"/>
      <w:b/>
      <w:sz w:val="24"/>
    </w:rPr>
  </w:style>
  <w:style w:type="paragraph" w:styleId="7">
    <w:name w:val="heading 7"/>
    <w:basedOn w:val="a"/>
    <w:next w:val="a"/>
    <w:link w:val="70"/>
    <w:qFormat/>
    <w:pPr>
      <w:keepNext/>
      <w:keepLines/>
      <w:tabs>
        <w:tab w:val="left" w:pos="1296"/>
        <w:tab w:val="left" w:pos="3007"/>
      </w:tabs>
      <w:spacing w:before="240" w:after="64" w:line="317" w:lineRule="auto"/>
      <w:ind w:left="2820" w:hanging="528"/>
      <w:outlineLvl w:val="6"/>
    </w:pPr>
    <w:rPr>
      <w:b/>
      <w:sz w:val="24"/>
    </w:rPr>
  </w:style>
  <w:style w:type="paragraph" w:styleId="8">
    <w:name w:val="heading 8"/>
    <w:basedOn w:val="a"/>
    <w:next w:val="a"/>
    <w:link w:val="80"/>
    <w:qFormat/>
    <w:pPr>
      <w:keepNext/>
      <w:keepLines/>
      <w:tabs>
        <w:tab w:val="left" w:pos="1440"/>
        <w:tab w:val="left" w:pos="3319"/>
      </w:tabs>
      <w:spacing w:before="240" w:after="64" w:line="317" w:lineRule="auto"/>
      <w:ind w:left="3132" w:hanging="528"/>
      <w:outlineLvl w:val="7"/>
    </w:pPr>
    <w:rPr>
      <w:rFonts w:eastAsia="黑体"/>
      <w:sz w:val="24"/>
    </w:rPr>
  </w:style>
  <w:style w:type="paragraph" w:styleId="9">
    <w:name w:val="heading 9"/>
    <w:basedOn w:val="a"/>
    <w:next w:val="a"/>
    <w:link w:val="90"/>
    <w:qFormat/>
    <w:pPr>
      <w:keepNext/>
      <w:keepLines/>
      <w:tabs>
        <w:tab w:val="left" w:pos="1583"/>
        <w:tab w:val="left" w:pos="3631"/>
      </w:tabs>
      <w:spacing w:before="240" w:after="64" w:line="317" w:lineRule="auto"/>
      <w:ind w:left="3444" w:hanging="528"/>
      <w:outlineLvl w:val="8"/>
    </w:pPr>
    <w:rPr>
      <w:rFonts w:eastAsia="黑体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1">
    <w:name w:val="List 3"/>
    <w:basedOn w:val="a"/>
    <w:qFormat/>
    <w:pPr>
      <w:widowControl/>
      <w:spacing w:before="40"/>
      <w:ind w:left="849" w:hanging="283"/>
      <w:contextualSpacing/>
      <w:jc w:val="left"/>
    </w:pPr>
    <w:rPr>
      <w:rFonts w:eastAsia="MS Mincho"/>
      <w:kern w:val="0"/>
      <w:lang w:val="en-GB" w:eastAsia="en-GB"/>
    </w:rPr>
  </w:style>
  <w:style w:type="paragraph" w:styleId="TOC7">
    <w:name w:val="toc 7"/>
    <w:basedOn w:val="a"/>
    <w:next w:val="a"/>
    <w:qFormat/>
    <w:pPr>
      <w:tabs>
        <w:tab w:val="right" w:leader="dot" w:pos="9241"/>
      </w:tabs>
      <w:ind w:firstLineChars="500" w:firstLine="500"/>
      <w:jc w:val="left"/>
    </w:pPr>
    <w:rPr>
      <w:rFonts w:ascii="宋体"/>
      <w:szCs w:val="21"/>
    </w:rPr>
  </w:style>
  <w:style w:type="paragraph" w:styleId="21">
    <w:name w:val="List Number 2"/>
    <w:basedOn w:val="a3"/>
    <w:qFormat/>
    <w:pPr>
      <w:ind w:left="851"/>
    </w:pPr>
  </w:style>
  <w:style w:type="paragraph" w:styleId="a3">
    <w:name w:val="List Number"/>
    <w:basedOn w:val="a4"/>
    <w:qFormat/>
    <w:pPr>
      <w:widowControl/>
      <w:overflowPunct w:val="0"/>
      <w:autoSpaceDE w:val="0"/>
      <w:autoSpaceDN w:val="0"/>
      <w:adjustRightInd w:val="0"/>
      <w:ind w:left="0" w:firstLineChars="0" w:firstLine="0"/>
      <w:jc w:val="left"/>
      <w:textAlignment w:val="baseline"/>
    </w:pPr>
    <w:rPr>
      <w:rFonts w:eastAsia="MS Mincho"/>
      <w:kern w:val="0"/>
      <w:szCs w:val="20"/>
      <w:lang w:val="en-GB" w:eastAsia="en-US"/>
    </w:rPr>
  </w:style>
  <w:style w:type="paragraph" w:styleId="a4">
    <w:name w:val="List"/>
    <w:basedOn w:val="a"/>
    <w:unhideWhenUsed/>
    <w:qFormat/>
    <w:pPr>
      <w:ind w:left="200" w:hangingChars="200" w:hanging="200"/>
      <w:contextualSpacing/>
    </w:pPr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2"/>
    <w:qFormat/>
    <w:pPr>
      <w:ind w:left="1135"/>
    </w:pPr>
  </w:style>
  <w:style w:type="paragraph" w:styleId="22">
    <w:name w:val="List Bullet 2"/>
    <w:basedOn w:val="a5"/>
    <w:qFormat/>
    <w:pPr>
      <w:overflowPunct w:val="0"/>
      <w:autoSpaceDE w:val="0"/>
      <w:autoSpaceDN w:val="0"/>
      <w:adjustRightInd w:val="0"/>
      <w:spacing w:before="0"/>
      <w:ind w:left="851" w:firstLine="0"/>
      <w:textAlignment w:val="baseline"/>
    </w:pPr>
    <w:rPr>
      <w:rFonts w:ascii="Times New Roman" w:hAnsi="Times New Roman"/>
      <w:szCs w:val="20"/>
      <w:lang w:eastAsia="en-US"/>
    </w:rPr>
  </w:style>
  <w:style w:type="paragraph" w:styleId="a5">
    <w:name w:val="List Bullet"/>
    <w:basedOn w:val="a"/>
    <w:qFormat/>
    <w:pPr>
      <w:widowControl/>
      <w:tabs>
        <w:tab w:val="left" w:pos="360"/>
        <w:tab w:val="left" w:pos="1259"/>
      </w:tabs>
      <w:spacing w:before="40"/>
      <w:ind w:left="1622" w:hanging="1055"/>
      <w:jc w:val="left"/>
    </w:pPr>
    <w:rPr>
      <w:rFonts w:eastAsia="MS Mincho"/>
      <w:kern w:val="0"/>
      <w:lang w:val="en-GB" w:eastAsia="en-GB"/>
    </w:rPr>
  </w:style>
  <w:style w:type="paragraph" w:styleId="81">
    <w:name w:val="index 8"/>
    <w:basedOn w:val="a"/>
    <w:next w:val="a"/>
    <w:qFormat/>
    <w:pPr>
      <w:ind w:left="1680" w:hanging="210"/>
      <w:jc w:val="left"/>
    </w:pPr>
    <w:rPr>
      <w:rFonts w:ascii="Calibri" w:hAnsi="Calibri"/>
      <w:szCs w:val="20"/>
    </w:rPr>
  </w:style>
  <w:style w:type="paragraph" w:styleId="a6">
    <w:name w:val="caption"/>
    <w:basedOn w:val="a"/>
    <w:next w:val="a"/>
    <w:link w:val="a7"/>
    <w:qFormat/>
    <w:pPr>
      <w:spacing w:before="152"/>
    </w:pPr>
    <w:rPr>
      <w:rFonts w:eastAsia="黑体" w:cs="Arial"/>
      <w:szCs w:val="20"/>
    </w:rPr>
  </w:style>
  <w:style w:type="paragraph" w:styleId="51">
    <w:name w:val="index 5"/>
    <w:basedOn w:val="a"/>
    <w:next w:val="a"/>
    <w:qFormat/>
    <w:pPr>
      <w:ind w:left="1050" w:hanging="210"/>
      <w:jc w:val="left"/>
    </w:pPr>
    <w:rPr>
      <w:rFonts w:ascii="Calibri" w:hAnsi="Calibri"/>
      <w:szCs w:val="20"/>
    </w:rPr>
  </w:style>
  <w:style w:type="paragraph" w:styleId="a8">
    <w:name w:val="Document Map"/>
    <w:basedOn w:val="a"/>
    <w:link w:val="a9"/>
    <w:unhideWhenUsed/>
    <w:qFormat/>
    <w:rPr>
      <w:rFonts w:ascii="宋体"/>
      <w:sz w:val="18"/>
      <w:szCs w:val="18"/>
    </w:rPr>
  </w:style>
  <w:style w:type="paragraph" w:styleId="aa">
    <w:name w:val="annotation text"/>
    <w:basedOn w:val="a"/>
    <w:link w:val="ab"/>
    <w:unhideWhenUsed/>
    <w:qFormat/>
    <w:pPr>
      <w:jc w:val="left"/>
    </w:pPr>
  </w:style>
  <w:style w:type="paragraph" w:styleId="61">
    <w:name w:val="index 6"/>
    <w:basedOn w:val="a"/>
    <w:next w:val="a"/>
    <w:qFormat/>
    <w:pPr>
      <w:ind w:left="1260" w:hanging="210"/>
      <w:jc w:val="left"/>
    </w:pPr>
    <w:rPr>
      <w:rFonts w:ascii="Calibri" w:hAnsi="Calibri"/>
      <w:szCs w:val="20"/>
    </w:rPr>
  </w:style>
  <w:style w:type="paragraph" w:styleId="ac">
    <w:name w:val="Body Text"/>
    <w:basedOn w:val="a"/>
    <w:link w:val="ad"/>
    <w:qFormat/>
    <w:pPr>
      <w:widowControl/>
      <w:spacing w:before="40"/>
      <w:jc w:val="left"/>
    </w:pPr>
    <w:rPr>
      <w:rFonts w:eastAsia="MS Mincho"/>
      <w:kern w:val="0"/>
      <w:lang w:val="en-GB" w:eastAsia="en-GB"/>
    </w:rPr>
  </w:style>
  <w:style w:type="paragraph" w:styleId="23">
    <w:name w:val="List 2"/>
    <w:basedOn w:val="a4"/>
    <w:unhideWhenUsed/>
    <w:qFormat/>
    <w:pPr>
      <w:ind w:leftChars="200" w:left="100"/>
    </w:pPr>
  </w:style>
  <w:style w:type="paragraph" w:styleId="42">
    <w:name w:val="index 4"/>
    <w:basedOn w:val="a"/>
    <w:next w:val="a"/>
    <w:qFormat/>
    <w:pPr>
      <w:ind w:left="840" w:hanging="210"/>
      <w:jc w:val="left"/>
    </w:pPr>
    <w:rPr>
      <w:rFonts w:ascii="Calibri" w:hAnsi="Calibri"/>
      <w:szCs w:val="20"/>
    </w:rPr>
  </w:style>
  <w:style w:type="paragraph" w:styleId="TOC5">
    <w:name w:val="toc 5"/>
    <w:basedOn w:val="a"/>
    <w:next w:val="a"/>
    <w:qFormat/>
    <w:pPr>
      <w:tabs>
        <w:tab w:val="right" w:leader="dot" w:pos="9241"/>
      </w:tabs>
      <w:ind w:firstLineChars="300" w:firstLine="300"/>
      <w:jc w:val="left"/>
    </w:pPr>
    <w:rPr>
      <w:rFonts w:ascii="宋体"/>
      <w:szCs w:val="21"/>
    </w:rPr>
  </w:style>
  <w:style w:type="paragraph" w:styleId="TOC3">
    <w:name w:val="toc 3"/>
    <w:basedOn w:val="a"/>
    <w:next w:val="a"/>
    <w:qFormat/>
    <w:pPr>
      <w:tabs>
        <w:tab w:val="right" w:leader="dot" w:pos="9241"/>
      </w:tabs>
      <w:ind w:firstLineChars="100" w:firstLine="100"/>
      <w:jc w:val="left"/>
    </w:pPr>
    <w:rPr>
      <w:rFonts w:ascii="宋体"/>
      <w:szCs w:val="21"/>
    </w:rPr>
  </w:style>
  <w:style w:type="paragraph" w:styleId="ae">
    <w:name w:val="Plain Text"/>
    <w:basedOn w:val="a"/>
    <w:link w:val="af"/>
    <w:uiPriority w:val="99"/>
    <w:unhideWhenUsed/>
    <w:qFormat/>
    <w:pPr>
      <w:widowControl/>
      <w:spacing w:before="40"/>
      <w:jc w:val="left"/>
    </w:pPr>
    <w:rPr>
      <w:rFonts w:ascii="Consolas" w:eastAsia="Calibri" w:hAnsi="Consolas"/>
      <w:kern w:val="0"/>
      <w:szCs w:val="21"/>
      <w:lang w:eastAsia="en-US"/>
    </w:rPr>
  </w:style>
  <w:style w:type="paragraph" w:styleId="52">
    <w:name w:val="List Bullet 5"/>
    <w:basedOn w:val="41"/>
    <w:qFormat/>
    <w:pPr>
      <w:ind w:left="1702"/>
    </w:pPr>
  </w:style>
  <w:style w:type="paragraph" w:styleId="TOC8">
    <w:name w:val="toc 8"/>
    <w:basedOn w:val="a"/>
    <w:next w:val="a"/>
    <w:qFormat/>
    <w:pPr>
      <w:tabs>
        <w:tab w:val="right" w:leader="dot" w:pos="9241"/>
      </w:tabs>
      <w:ind w:firstLineChars="600" w:firstLine="607"/>
      <w:jc w:val="left"/>
    </w:pPr>
    <w:rPr>
      <w:rFonts w:ascii="宋体"/>
      <w:szCs w:val="21"/>
    </w:rPr>
  </w:style>
  <w:style w:type="paragraph" w:styleId="33">
    <w:name w:val="index 3"/>
    <w:basedOn w:val="a"/>
    <w:next w:val="a"/>
    <w:qFormat/>
    <w:pPr>
      <w:ind w:left="630" w:hanging="210"/>
      <w:jc w:val="left"/>
    </w:pPr>
    <w:rPr>
      <w:rFonts w:ascii="Calibri" w:hAnsi="Calibri"/>
      <w:szCs w:val="20"/>
    </w:rPr>
  </w:style>
  <w:style w:type="paragraph" w:styleId="af0">
    <w:name w:val="endnote text"/>
    <w:basedOn w:val="a"/>
    <w:link w:val="af1"/>
    <w:qFormat/>
    <w:pPr>
      <w:snapToGrid w:val="0"/>
      <w:jc w:val="left"/>
    </w:pPr>
  </w:style>
  <w:style w:type="paragraph" w:styleId="af2">
    <w:name w:val="Balloon Text"/>
    <w:basedOn w:val="a"/>
    <w:link w:val="af3"/>
    <w:unhideWhenUsed/>
    <w:qFormat/>
    <w:rPr>
      <w:sz w:val="18"/>
      <w:szCs w:val="18"/>
    </w:rPr>
  </w:style>
  <w:style w:type="paragraph" w:styleId="af4">
    <w:name w:val="footer"/>
    <w:basedOn w:val="a"/>
    <w:link w:val="af5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f6">
    <w:name w:val="header"/>
    <w:basedOn w:val="a"/>
    <w:link w:val="af7"/>
    <w:uiPriority w:val="99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TOC1">
    <w:name w:val="toc 1"/>
    <w:basedOn w:val="a"/>
    <w:next w:val="a"/>
    <w:uiPriority w:val="39"/>
    <w:qFormat/>
    <w:pPr>
      <w:tabs>
        <w:tab w:val="right" w:leader="dot" w:pos="9242"/>
      </w:tabs>
      <w:spacing w:beforeLines="25" w:afterLines="25"/>
      <w:jc w:val="left"/>
    </w:pPr>
    <w:rPr>
      <w:rFonts w:ascii="宋体"/>
      <w:szCs w:val="21"/>
    </w:rPr>
  </w:style>
  <w:style w:type="paragraph" w:styleId="TOC4">
    <w:name w:val="toc 4"/>
    <w:basedOn w:val="a"/>
    <w:next w:val="a"/>
    <w:qFormat/>
    <w:pPr>
      <w:tabs>
        <w:tab w:val="right" w:leader="dot" w:pos="9241"/>
      </w:tabs>
      <w:ind w:firstLineChars="200" w:firstLine="200"/>
      <w:jc w:val="left"/>
    </w:pPr>
    <w:rPr>
      <w:rFonts w:ascii="宋体"/>
      <w:szCs w:val="21"/>
    </w:rPr>
  </w:style>
  <w:style w:type="paragraph" w:styleId="af8">
    <w:name w:val="index heading"/>
    <w:basedOn w:val="a"/>
    <w:next w:val="11"/>
    <w:qFormat/>
    <w:pPr>
      <w:spacing w:before="120"/>
      <w:jc w:val="center"/>
    </w:pPr>
    <w:rPr>
      <w:rFonts w:ascii="Calibri" w:hAnsi="Calibri"/>
      <w:b/>
      <w:bCs/>
      <w:iCs/>
      <w:szCs w:val="20"/>
    </w:rPr>
  </w:style>
  <w:style w:type="paragraph" w:styleId="11">
    <w:name w:val="index 1"/>
    <w:basedOn w:val="a"/>
    <w:next w:val="af9"/>
    <w:qFormat/>
    <w:pPr>
      <w:tabs>
        <w:tab w:val="right" w:leader="dot" w:pos="9299"/>
      </w:tabs>
      <w:jc w:val="left"/>
    </w:pPr>
    <w:rPr>
      <w:rFonts w:ascii="宋体"/>
      <w:szCs w:val="21"/>
    </w:rPr>
  </w:style>
  <w:style w:type="paragraph" w:customStyle="1" w:styleId="af9">
    <w:name w:val="段"/>
    <w:link w:val="CharChar"/>
    <w:qFormat/>
    <w:pPr>
      <w:tabs>
        <w:tab w:val="center" w:pos="4201"/>
        <w:tab w:val="right" w:leader="dot" w:pos="9298"/>
      </w:tabs>
      <w:autoSpaceDE w:val="0"/>
      <w:autoSpaceDN w:val="0"/>
      <w:ind w:firstLineChars="200" w:firstLine="420"/>
      <w:jc w:val="both"/>
    </w:pPr>
    <w:rPr>
      <w:rFonts w:ascii="宋体" w:eastAsiaTheme="minorEastAsia" w:hAnsi="Times New Roman"/>
      <w:sz w:val="21"/>
    </w:rPr>
  </w:style>
  <w:style w:type="paragraph" w:styleId="afa">
    <w:name w:val="footnote text"/>
    <w:basedOn w:val="a"/>
    <w:link w:val="afb"/>
    <w:qFormat/>
    <w:pPr>
      <w:tabs>
        <w:tab w:val="left" w:pos="0"/>
      </w:tabs>
      <w:snapToGrid w:val="0"/>
      <w:jc w:val="left"/>
    </w:pPr>
    <w:rPr>
      <w:rFonts w:ascii="宋体"/>
      <w:sz w:val="18"/>
      <w:szCs w:val="18"/>
    </w:rPr>
  </w:style>
  <w:style w:type="paragraph" w:styleId="TOC6">
    <w:name w:val="toc 6"/>
    <w:basedOn w:val="a"/>
    <w:next w:val="a"/>
    <w:qFormat/>
    <w:pPr>
      <w:tabs>
        <w:tab w:val="right" w:leader="dot" w:pos="9241"/>
      </w:tabs>
      <w:ind w:firstLineChars="400" w:firstLine="400"/>
      <w:jc w:val="left"/>
    </w:pPr>
    <w:rPr>
      <w:rFonts w:ascii="宋体"/>
      <w:szCs w:val="21"/>
    </w:rPr>
  </w:style>
  <w:style w:type="paragraph" w:styleId="53">
    <w:name w:val="List 5"/>
    <w:basedOn w:val="43"/>
    <w:qFormat/>
    <w:pPr>
      <w:ind w:left="1702"/>
    </w:pPr>
  </w:style>
  <w:style w:type="paragraph" w:styleId="43">
    <w:name w:val="List 4"/>
    <w:basedOn w:val="31"/>
    <w:qFormat/>
    <w:pPr>
      <w:overflowPunct w:val="0"/>
      <w:autoSpaceDE w:val="0"/>
      <w:autoSpaceDN w:val="0"/>
      <w:adjustRightInd w:val="0"/>
      <w:spacing w:before="0"/>
      <w:ind w:left="1418" w:hanging="284"/>
      <w:textAlignment w:val="baseline"/>
    </w:pPr>
    <w:rPr>
      <w:rFonts w:ascii="Times New Roman" w:hAnsi="Times New Roman"/>
      <w:szCs w:val="20"/>
      <w:lang w:eastAsia="en-US"/>
    </w:rPr>
  </w:style>
  <w:style w:type="paragraph" w:styleId="71">
    <w:name w:val="index 7"/>
    <w:basedOn w:val="a"/>
    <w:next w:val="a"/>
    <w:qFormat/>
    <w:pPr>
      <w:ind w:left="1470" w:hanging="210"/>
      <w:jc w:val="left"/>
    </w:pPr>
    <w:rPr>
      <w:rFonts w:ascii="Calibri" w:hAnsi="Calibri"/>
      <w:szCs w:val="20"/>
    </w:rPr>
  </w:style>
  <w:style w:type="paragraph" w:styleId="91">
    <w:name w:val="index 9"/>
    <w:basedOn w:val="a"/>
    <w:next w:val="a"/>
    <w:qFormat/>
    <w:pPr>
      <w:ind w:left="1890" w:hanging="210"/>
      <w:jc w:val="left"/>
    </w:pPr>
    <w:rPr>
      <w:rFonts w:ascii="Calibri" w:hAnsi="Calibri"/>
      <w:szCs w:val="20"/>
    </w:rPr>
  </w:style>
  <w:style w:type="paragraph" w:styleId="afc">
    <w:name w:val="table of figures"/>
    <w:basedOn w:val="a"/>
    <w:next w:val="a"/>
    <w:uiPriority w:val="99"/>
    <w:qFormat/>
    <w:pPr>
      <w:widowControl/>
      <w:tabs>
        <w:tab w:val="left" w:pos="811"/>
      </w:tabs>
      <w:spacing w:before="60"/>
      <w:ind w:left="811" w:hanging="811"/>
      <w:jc w:val="left"/>
    </w:pPr>
    <w:rPr>
      <w:rFonts w:eastAsia="MS Mincho"/>
      <w:kern w:val="0"/>
      <w:lang w:val="en-GB" w:eastAsia="en-GB"/>
    </w:rPr>
  </w:style>
  <w:style w:type="paragraph" w:styleId="TOC2">
    <w:name w:val="toc 2"/>
    <w:basedOn w:val="a"/>
    <w:next w:val="a"/>
    <w:uiPriority w:val="39"/>
    <w:qFormat/>
    <w:pPr>
      <w:tabs>
        <w:tab w:val="right" w:leader="dot" w:pos="9242"/>
      </w:tabs>
    </w:pPr>
    <w:rPr>
      <w:rFonts w:ascii="宋体"/>
      <w:szCs w:val="21"/>
    </w:rPr>
  </w:style>
  <w:style w:type="paragraph" w:styleId="TOC9">
    <w:name w:val="toc 9"/>
    <w:basedOn w:val="a"/>
    <w:next w:val="a"/>
    <w:qFormat/>
    <w:pPr>
      <w:ind w:left="1470"/>
      <w:jc w:val="left"/>
    </w:pPr>
    <w:rPr>
      <w:szCs w:val="20"/>
    </w:rPr>
  </w:style>
  <w:style w:type="paragraph" w:styleId="afd">
    <w:name w:val="Normal (Web)"/>
    <w:basedOn w:val="a"/>
    <w:uiPriority w:val="99"/>
    <w:unhideWhenUsed/>
    <w:qFormat/>
    <w:pPr>
      <w:widowControl/>
      <w:spacing w:before="100" w:beforeAutospacing="1" w:after="100" w:afterAutospacing="1"/>
      <w:jc w:val="left"/>
    </w:pPr>
    <w:rPr>
      <w:rFonts w:eastAsia="Calibri"/>
      <w:kern w:val="0"/>
      <w:sz w:val="24"/>
      <w:lang w:val="en-GB" w:eastAsia="en-GB"/>
    </w:rPr>
  </w:style>
  <w:style w:type="paragraph" w:styleId="24">
    <w:name w:val="index 2"/>
    <w:basedOn w:val="a"/>
    <w:next w:val="a"/>
    <w:qFormat/>
    <w:pPr>
      <w:ind w:left="420" w:hanging="210"/>
      <w:jc w:val="left"/>
    </w:pPr>
    <w:rPr>
      <w:rFonts w:ascii="Calibri" w:hAnsi="Calibri"/>
      <w:szCs w:val="20"/>
    </w:rPr>
  </w:style>
  <w:style w:type="paragraph" w:styleId="afe">
    <w:name w:val="annotation subject"/>
    <w:basedOn w:val="aa"/>
    <w:next w:val="aa"/>
    <w:link w:val="aff"/>
    <w:semiHidden/>
    <w:qFormat/>
    <w:pPr>
      <w:widowControl/>
      <w:spacing w:before="40"/>
    </w:pPr>
    <w:rPr>
      <w:rFonts w:eastAsia="MS Mincho"/>
      <w:b/>
      <w:bCs/>
      <w:kern w:val="0"/>
      <w:szCs w:val="20"/>
      <w:lang w:val="en-GB" w:eastAsia="en-GB"/>
    </w:rPr>
  </w:style>
  <w:style w:type="table" w:styleId="aff0">
    <w:name w:val="Table Grid"/>
    <w:basedOn w:val="a1"/>
    <w:uiPriority w:val="39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1">
    <w:name w:val="endnote reference"/>
    <w:basedOn w:val="a0"/>
    <w:qFormat/>
    <w:rPr>
      <w:vertAlign w:val="superscript"/>
    </w:rPr>
  </w:style>
  <w:style w:type="character" w:styleId="aff2">
    <w:name w:val="page number"/>
    <w:basedOn w:val="a0"/>
    <w:qFormat/>
  </w:style>
  <w:style w:type="character" w:styleId="aff3">
    <w:name w:val="FollowedHyperlink"/>
    <w:basedOn w:val="a0"/>
    <w:qFormat/>
    <w:rPr>
      <w:color w:val="800080"/>
      <w:u w:val="single"/>
    </w:rPr>
  </w:style>
  <w:style w:type="character" w:styleId="aff4">
    <w:name w:val="Emphasis"/>
    <w:qFormat/>
    <w:rPr>
      <w:i/>
      <w:iCs/>
    </w:rPr>
  </w:style>
  <w:style w:type="character" w:styleId="aff5">
    <w:name w:val="Hyperlink"/>
    <w:basedOn w:val="a0"/>
    <w:uiPriority w:val="99"/>
    <w:qFormat/>
    <w:rPr>
      <w:color w:val="0000FF"/>
      <w:spacing w:val="0"/>
      <w:w w:val="100"/>
      <w:szCs w:val="21"/>
      <w:u w:val="single"/>
      <w:lang w:val="en-US" w:eastAsia="zh-CN"/>
    </w:rPr>
  </w:style>
  <w:style w:type="character" w:styleId="aff6">
    <w:name w:val="annotation reference"/>
    <w:qFormat/>
    <w:rPr>
      <w:sz w:val="16"/>
    </w:rPr>
  </w:style>
  <w:style w:type="character" w:styleId="aff7">
    <w:name w:val="footnote reference"/>
    <w:basedOn w:val="a0"/>
    <w:qFormat/>
    <w:rPr>
      <w:vertAlign w:val="superscript"/>
    </w:rPr>
  </w:style>
  <w:style w:type="character" w:customStyle="1" w:styleId="af3">
    <w:name w:val="批注框文本 字符"/>
    <w:basedOn w:val="a0"/>
    <w:link w:val="af2"/>
    <w:qFormat/>
    <w:rPr>
      <w:kern w:val="2"/>
      <w:sz w:val="18"/>
      <w:szCs w:val="18"/>
    </w:rPr>
  </w:style>
  <w:style w:type="paragraph" w:customStyle="1" w:styleId="ListParagraph1">
    <w:name w:val="List Paragraph1"/>
    <w:basedOn w:val="a"/>
    <w:link w:val="ListParagraphChar"/>
    <w:uiPriority w:val="99"/>
    <w:unhideWhenUsed/>
    <w:qFormat/>
    <w:pPr>
      <w:ind w:firstLineChars="200" w:firstLine="420"/>
    </w:pPr>
  </w:style>
  <w:style w:type="character" w:customStyle="1" w:styleId="a9">
    <w:name w:val="文档结构图 字符"/>
    <w:basedOn w:val="a0"/>
    <w:link w:val="a8"/>
    <w:qFormat/>
    <w:rPr>
      <w:rFonts w:ascii="宋体"/>
      <w:kern w:val="2"/>
      <w:sz w:val="18"/>
      <w:szCs w:val="18"/>
    </w:rPr>
  </w:style>
  <w:style w:type="character" w:customStyle="1" w:styleId="10">
    <w:name w:val="标题 1 字符"/>
    <w:basedOn w:val="a0"/>
    <w:link w:val="1"/>
    <w:qFormat/>
    <w:rPr>
      <w:rFonts w:eastAsiaTheme="minorEastAsia"/>
      <w:b/>
      <w:bCs/>
      <w:kern w:val="44"/>
      <w:sz w:val="30"/>
      <w:szCs w:val="44"/>
    </w:rPr>
  </w:style>
  <w:style w:type="character" w:customStyle="1" w:styleId="20">
    <w:name w:val="标题 2 字符"/>
    <w:basedOn w:val="a0"/>
    <w:link w:val="2"/>
    <w:qFormat/>
    <w:rPr>
      <w:rFonts w:ascii="Arial" w:eastAsia="MS Mincho" w:hAnsi="Arial"/>
      <w:sz w:val="32"/>
      <w:szCs w:val="32"/>
      <w:lang w:val="en-GB"/>
    </w:rPr>
  </w:style>
  <w:style w:type="character" w:customStyle="1" w:styleId="30">
    <w:name w:val="标题 3 字符"/>
    <w:basedOn w:val="a0"/>
    <w:link w:val="3"/>
    <w:qFormat/>
    <w:rPr>
      <w:rFonts w:ascii="Arial" w:eastAsia="MS Mincho" w:hAnsi="Arial"/>
      <w:b/>
      <w:bCs/>
      <w:sz w:val="32"/>
      <w:szCs w:val="32"/>
      <w:lang w:val="en-GB"/>
    </w:rPr>
  </w:style>
  <w:style w:type="character" w:customStyle="1" w:styleId="Heading4Char">
    <w:name w:val="Heading 4 Char"/>
    <w:basedOn w:val="a0"/>
    <w:qFormat/>
    <w:rPr>
      <w:rFonts w:ascii="Arial" w:eastAsia="黑体" w:hAnsi="Arial"/>
      <w:b/>
      <w:kern w:val="2"/>
      <w:sz w:val="28"/>
      <w:szCs w:val="24"/>
    </w:rPr>
  </w:style>
  <w:style w:type="character" w:customStyle="1" w:styleId="Heading5Char">
    <w:name w:val="Heading 5 Char"/>
    <w:basedOn w:val="a0"/>
    <w:qFormat/>
    <w:rPr>
      <w:b/>
      <w:kern w:val="2"/>
      <w:sz w:val="28"/>
      <w:szCs w:val="24"/>
    </w:rPr>
  </w:style>
  <w:style w:type="character" w:customStyle="1" w:styleId="60">
    <w:name w:val="标题 6 字符"/>
    <w:basedOn w:val="a0"/>
    <w:link w:val="6"/>
    <w:qFormat/>
    <w:rPr>
      <w:rFonts w:ascii="Arial" w:eastAsia="黑体" w:hAnsi="Arial"/>
      <w:b/>
      <w:kern w:val="2"/>
      <w:sz w:val="24"/>
      <w:szCs w:val="24"/>
    </w:rPr>
  </w:style>
  <w:style w:type="character" w:customStyle="1" w:styleId="70">
    <w:name w:val="标题 7 字符"/>
    <w:basedOn w:val="a0"/>
    <w:link w:val="7"/>
    <w:qFormat/>
    <w:rPr>
      <w:b/>
      <w:kern w:val="2"/>
      <w:sz w:val="24"/>
      <w:szCs w:val="24"/>
    </w:rPr>
  </w:style>
  <w:style w:type="character" w:customStyle="1" w:styleId="80">
    <w:name w:val="标题 8 字符"/>
    <w:basedOn w:val="a0"/>
    <w:link w:val="8"/>
    <w:qFormat/>
    <w:rPr>
      <w:rFonts w:ascii="Arial" w:eastAsia="黑体" w:hAnsi="Arial"/>
      <w:kern w:val="2"/>
      <w:sz w:val="24"/>
      <w:szCs w:val="24"/>
    </w:rPr>
  </w:style>
  <w:style w:type="character" w:customStyle="1" w:styleId="90">
    <w:name w:val="标题 9 字符"/>
    <w:basedOn w:val="a0"/>
    <w:link w:val="9"/>
    <w:qFormat/>
    <w:rPr>
      <w:rFonts w:ascii="Arial" w:eastAsia="黑体" w:hAnsi="Arial"/>
      <w:kern w:val="2"/>
      <w:sz w:val="21"/>
      <w:szCs w:val="24"/>
    </w:rPr>
  </w:style>
  <w:style w:type="character" w:customStyle="1" w:styleId="CharChar5">
    <w:name w:val="Char Char5"/>
    <w:qFormat/>
    <w:rPr>
      <w:rFonts w:ascii="Arial" w:eastAsia="MS Mincho" w:hAnsi="Arial" w:cs="Arial"/>
      <w:bCs/>
      <w:sz w:val="24"/>
      <w:szCs w:val="28"/>
      <w:lang w:val="en-GB" w:eastAsia="en-GB" w:bidi="ar-SA"/>
    </w:rPr>
  </w:style>
  <w:style w:type="character" w:customStyle="1" w:styleId="ComeBackCharChar">
    <w:name w:val="ComeBack Char Char"/>
    <w:basedOn w:val="Doc-text2Char"/>
    <w:link w:val="ComeBack"/>
    <w:qFormat/>
    <w:rPr>
      <w:rFonts w:ascii="Arial" w:eastAsia="MS Mincho" w:hAnsi="Arial"/>
      <w:szCs w:val="24"/>
      <w:lang w:val="en-GB" w:eastAsia="en-GB" w:bidi="ar-SA"/>
    </w:rPr>
  </w:style>
  <w:style w:type="character" w:customStyle="1" w:styleId="Doc-text2Char">
    <w:name w:val="Doc-text2 Char"/>
    <w:qFormat/>
    <w:rPr>
      <w:rFonts w:ascii="Arial" w:eastAsia="MS Mincho" w:hAnsi="Arial"/>
      <w:szCs w:val="24"/>
      <w:lang w:val="en-GB" w:eastAsia="en-GB" w:bidi="ar-SA"/>
    </w:rPr>
  </w:style>
  <w:style w:type="paragraph" w:customStyle="1" w:styleId="ComeBack">
    <w:name w:val="ComeBack"/>
    <w:basedOn w:val="Doc-text2"/>
    <w:next w:val="Doc-text2"/>
    <w:link w:val="ComeBackCharChar"/>
    <w:qFormat/>
    <w:pPr>
      <w:tabs>
        <w:tab w:val="left" w:pos="1259"/>
      </w:tabs>
      <w:ind w:left="1619" w:hanging="360"/>
    </w:pPr>
  </w:style>
  <w:style w:type="paragraph" w:customStyle="1" w:styleId="Doc-text2">
    <w:name w:val="Doc-text2"/>
    <w:basedOn w:val="a"/>
    <w:link w:val="Doc-text2CharChar"/>
    <w:qFormat/>
    <w:pPr>
      <w:widowControl/>
      <w:tabs>
        <w:tab w:val="left" w:pos="1622"/>
      </w:tabs>
      <w:ind w:left="1622" w:hanging="363"/>
      <w:jc w:val="left"/>
    </w:pPr>
    <w:rPr>
      <w:rFonts w:eastAsia="MS Mincho"/>
      <w:kern w:val="0"/>
      <w:lang w:val="en-GB" w:eastAsia="en-GB"/>
    </w:rPr>
  </w:style>
  <w:style w:type="character" w:customStyle="1" w:styleId="BoldCommentsChar">
    <w:name w:val="Bold Comments Char"/>
    <w:link w:val="BoldComments"/>
    <w:qFormat/>
    <w:rPr>
      <w:rFonts w:ascii="Arial" w:eastAsia="MS Mincho" w:hAnsi="Arial"/>
      <w:b/>
      <w:szCs w:val="24"/>
      <w:lang w:val="en-GB" w:eastAsia="en-GB"/>
    </w:rPr>
  </w:style>
  <w:style w:type="paragraph" w:customStyle="1" w:styleId="BoldComments">
    <w:name w:val="Bold Comments"/>
    <w:basedOn w:val="SubHeading"/>
    <w:link w:val="BoldCommentsChar"/>
    <w:qFormat/>
  </w:style>
  <w:style w:type="paragraph" w:customStyle="1" w:styleId="SubHeading">
    <w:name w:val="SubHeading"/>
    <w:basedOn w:val="a"/>
    <w:next w:val="Doc-title"/>
    <w:link w:val="SubHeadingCharChar"/>
    <w:qFormat/>
    <w:pPr>
      <w:widowControl/>
      <w:spacing w:before="240" w:after="60"/>
      <w:jc w:val="left"/>
      <w:outlineLvl w:val="8"/>
    </w:pPr>
    <w:rPr>
      <w:rFonts w:eastAsia="MS Mincho"/>
      <w:b/>
      <w:kern w:val="0"/>
      <w:lang w:val="en-GB" w:eastAsia="en-GB"/>
    </w:rPr>
  </w:style>
  <w:style w:type="paragraph" w:customStyle="1" w:styleId="Doc-title">
    <w:name w:val="Doc-title"/>
    <w:basedOn w:val="a"/>
    <w:next w:val="Doc-text2"/>
    <w:link w:val="Doc-titleCharChar"/>
    <w:qFormat/>
    <w:pPr>
      <w:widowControl/>
      <w:ind w:left="1260" w:hanging="1260"/>
      <w:jc w:val="left"/>
    </w:pPr>
    <w:rPr>
      <w:rFonts w:eastAsia="MS Mincho"/>
      <w:kern w:val="0"/>
      <w:lang w:val="en-GB" w:eastAsia="en-GB"/>
    </w:rPr>
  </w:style>
  <w:style w:type="character" w:customStyle="1" w:styleId="THChar">
    <w:name w:val="TH Char"/>
    <w:link w:val="TH"/>
    <w:qFormat/>
    <w:rPr>
      <w:rFonts w:ascii="Arial" w:eastAsia="Batang" w:hAnsi="Arial"/>
      <w:b/>
      <w:color w:val="0000FF"/>
      <w:kern w:val="2"/>
      <w:lang w:eastAsia="en-US"/>
    </w:rPr>
  </w:style>
  <w:style w:type="paragraph" w:customStyle="1" w:styleId="TH">
    <w:name w:val="TH"/>
    <w:basedOn w:val="a"/>
    <w:link w:val="THChar"/>
    <w:qFormat/>
    <w:pPr>
      <w:keepNext/>
      <w:keepLines/>
      <w:widowControl/>
      <w:spacing w:before="60"/>
      <w:jc w:val="center"/>
    </w:pPr>
    <w:rPr>
      <w:rFonts w:eastAsia="Batang"/>
      <w:b/>
      <w:color w:val="0000FF"/>
      <w:szCs w:val="20"/>
      <w:lang w:eastAsia="en-US"/>
    </w:rPr>
  </w:style>
  <w:style w:type="character" w:customStyle="1" w:styleId="a7">
    <w:name w:val="题注 字符"/>
    <w:link w:val="a6"/>
    <w:uiPriority w:val="99"/>
    <w:qFormat/>
    <w:rPr>
      <w:rFonts w:ascii="Arial" w:eastAsia="黑体" w:hAnsi="Arial" w:cs="Arial"/>
      <w:kern w:val="2"/>
    </w:rPr>
  </w:style>
  <w:style w:type="character" w:customStyle="1" w:styleId="3CharChar">
    <w:name w:val="标题 3 Char Char"/>
    <w:basedOn w:val="a0"/>
    <w:qFormat/>
    <w:rPr>
      <w:b/>
      <w:bCs/>
      <w:kern w:val="2"/>
      <w:sz w:val="32"/>
      <w:szCs w:val="32"/>
    </w:rPr>
  </w:style>
  <w:style w:type="character" w:customStyle="1" w:styleId="aff">
    <w:name w:val="批注主题 字符"/>
    <w:basedOn w:val="Char"/>
    <w:link w:val="afe"/>
    <w:semiHidden/>
    <w:qFormat/>
    <w:rPr>
      <w:rFonts w:ascii="Arial" w:eastAsia="MS Mincho" w:hAnsi="Arial"/>
      <w:b/>
      <w:bCs/>
      <w:lang w:val="en-GB" w:eastAsia="en-GB"/>
    </w:rPr>
  </w:style>
  <w:style w:type="character" w:customStyle="1" w:styleId="Char">
    <w:name w:val="批注文字 Char"/>
    <w:basedOn w:val="a0"/>
    <w:qFormat/>
    <w:rPr>
      <w:rFonts w:eastAsia="MS Mincho"/>
      <w:lang w:val="en-GB"/>
    </w:rPr>
  </w:style>
  <w:style w:type="character" w:customStyle="1" w:styleId="B1Char1">
    <w:name w:val="B1 Char1"/>
    <w:link w:val="B1"/>
    <w:qFormat/>
    <w:locked/>
    <w:rPr>
      <w:lang w:val="en-GB" w:eastAsia="ja-JP"/>
    </w:rPr>
  </w:style>
  <w:style w:type="paragraph" w:customStyle="1" w:styleId="B1">
    <w:name w:val="B1"/>
    <w:basedOn w:val="a4"/>
    <w:link w:val="B1Char1"/>
    <w:qFormat/>
    <w:pPr>
      <w:widowControl/>
      <w:overflowPunct w:val="0"/>
      <w:autoSpaceDE w:val="0"/>
      <w:autoSpaceDN w:val="0"/>
      <w:adjustRightInd w:val="0"/>
      <w:ind w:left="568" w:firstLineChars="0" w:hanging="284"/>
      <w:jc w:val="left"/>
      <w:textAlignment w:val="baseline"/>
    </w:pPr>
    <w:rPr>
      <w:kern w:val="0"/>
      <w:szCs w:val="20"/>
      <w:lang w:val="en-GB" w:eastAsia="ja-JP"/>
    </w:rPr>
  </w:style>
  <w:style w:type="character" w:customStyle="1" w:styleId="EmailDiscussionChar">
    <w:name w:val="EmailDiscussion Char"/>
    <w:qFormat/>
    <w:rPr>
      <w:rFonts w:ascii="Arial" w:eastAsia="MS Mincho" w:hAnsi="Arial"/>
      <w:b/>
      <w:szCs w:val="24"/>
      <w:lang w:val="en-GB" w:eastAsia="en-GB" w:bidi="ar-SA"/>
    </w:rPr>
  </w:style>
  <w:style w:type="character" w:customStyle="1" w:styleId="InternalChar">
    <w:name w:val="Internal Char"/>
    <w:link w:val="Internal"/>
    <w:qFormat/>
    <w:rPr>
      <w:rFonts w:ascii="Arial" w:eastAsia="MS Mincho" w:hAnsi="Arial"/>
      <w:i/>
      <w:color w:val="333399"/>
      <w:sz w:val="18"/>
      <w:szCs w:val="24"/>
      <w:lang w:val="en-GB" w:eastAsia="en-GB"/>
    </w:rPr>
  </w:style>
  <w:style w:type="paragraph" w:customStyle="1" w:styleId="Internal">
    <w:name w:val="Internal"/>
    <w:basedOn w:val="Comments"/>
    <w:link w:val="InternalChar"/>
    <w:qFormat/>
    <w:rPr>
      <w:color w:val="333399"/>
    </w:rPr>
  </w:style>
  <w:style w:type="paragraph" w:customStyle="1" w:styleId="Comments">
    <w:name w:val="Comments"/>
    <w:basedOn w:val="a"/>
    <w:link w:val="CommentsCharChar"/>
    <w:qFormat/>
    <w:pPr>
      <w:widowControl/>
      <w:spacing w:before="40"/>
      <w:jc w:val="left"/>
    </w:pPr>
    <w:rPr>
      <w:rFonts w:eastAsia="MS Mincho"/>
      <w:i/>
      <w:kern w:val="0"/>
      <w:sz w:val="18"/>
      <w:lang w:val="en-GB" w:eastAsia="en-GB"/>
    </w:rPr>
  </w:style>
  <w:style w:type="character" w:customStyle="1" w:styleId="CharChar7">
    <w:name w:val="Char Char7"/>
    <w:qFormat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customStyle="1" w:styleId="CommentsCharChar">
    <w:name w:val="Comments Char Char"/>
    <w:link w:val="Comments"/>
    <w:qFormat/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CharChar">
    <w:name w:val="段 Char Char"/>
    <w:basedOn w:val="a0"/>
    <w:link w:val="af9"/>
    <w:qFormat/>
    <w:rPr>
      <w:rFonts w:ascii="宋体"/>
      <w:sz w:val="21"/>
    </w:rPr>
  </w:style>
  <w:style w:type="character" w:customStyle="1" w:styleId="SubHeadingChar">
    <w:name w:val="SubHeading Char"/>
    <w:qFormat/>
    <w:rPr>
      <w:rFonts w:ascii="Arial" w:eastAsia="MS Mincho" w:hAnsi="Arial"/>
      <w:b/>
      <w:szCs w:val="24"/>
      <w:lang w:val="en-GB" w:eastAsia="en-GB" w:bidi="ar-SA"/>
    </w:rPr>
  </w:style>
  <w:style w:type="character" w:customStyle="1" w:styleId="TALChar">
    <w:name w:val="TAL Char"/>
    <w:link w:val="TAL"/>
    <w:qFormat/>
    <w:rPr>
      <w:rFonts w:ascii="Arial" w:eastAsia="MS Mincho" w:hAnsi="Arial" w:cs="Arial"/>
      <w:sz w:val="18"/>
      <w:szCs w:val="18"/>
      <w:lang w:val="en-GB"/>
    </w:rPr>
  </w:style>
  <w:style w:type="paragraph" w:customStyle="1" w:styleId="TAL">
    <w:name w:val="TAL"/>
    <w:basedOn w:val="a"/>
    <w:link w:val="TALChar"/>
    <w:qFormat/>
    <w:pPr>
      <w:keepNext/>
      <w:keepLines/>
      <w:widowControl/>
      <w:overflowPunct w:val="0"/>
      <w:autoSpaceDE w:val="0"/>
      <w:autoSpaceDN w:val="0"/>
      <w:adjustRightInd w:val="0"/>
      <w:jc w:val="left"/>
      <w:textAlignment w:val="baseline"/>
    </w:pPr>
    <w:rPr>
      <w:rFonts w:eastAsia="MS Mincho" w:cs="Arial"/>
      <w:kern w:val="0"/>
      <w:sz w:val="18"/>
      <w:szCs w:val="18"/>
      <w:lang w:val="en-GB"/>
    </w:rPr>
  </w:style>
  <w:style w:type="character" w:customStyle="1" w:styleId="B2Char">
    <w:name w:val="B2 Char"/>
    <w:link w:val="B2"/>
    <w:qFormat/>
    <w:rPr>
      <w:rFonts w:eastAsia="MS Mincho"/>
      <w:lang w:val="en-GB" w:eastAsia="ja-JP"/>
    </w:rPr>
  </w:style>
  <w:style w:type="paragraph" w:customStyle="1" w:styleId="B2">
    <w:name w:val="B2"/>
    <w:basedOn w:val="23"/>
    <w:link w:val="B2Char"/>
    <w:qFormat/>
    <w:pPr>
      <w:widowControl/>
      <w:overflowPunct w:val="0"/>
      <w:autoSpaceDE w:val="0"/>
      <w:autoSpaceDN w:val="0"/>
      <w:adjustRightInd w:val="0"/>
      <w:ind w:leftChars="0" w:left="851" w:firstLineChars="0" w:hanging="284"/>
      <w:jc w:val="left"/>
      <w:textAlignment w:val="baseline"/>
    </w:pPr>
    <w:rPr>
      <w:rFonts w:eastAsia="MS Mincho"/>
      <w:kern w:val="0"/>
      <w:szCs w:val="20"/>
      <w:lang w:val="en-GB" w:eastAsia="ja-JP"/>
    </w:rPr>
  </w:style>
  <w:style w:type="character" w:customStyle="1" w:styleId="ZGSM">
    <w:name w:val="ZGSM"/>
    <w:qFormat/>
  </w:style>
  <w:style w:type="character" w:customStyle="1" w:styleId="Doc-titleChar">
    <w:name w:val="Doc-title Char"/>
    <w:qFormat/>
    <w:rPr>
      <w:rFonts w:ascii="Arial" w:eastAsia="MS Mincho" w:hAnsi="Arial"/>
      <w:szCs w:val="24"/>
      <w:lang w:val="en-GB" w:eastAsia="en-GB" w:bidi="ar-SA"/>
    </w:rPr>
  </w:style>
  <w:style w:type="character" w:customStyle="1" w:styleId="1CharChar">
    <w:name w:val="标题 1 Char Char"/>
    <w:basedOn w:val="a0"/>
    <w:qFormat/>
    <w:rPr>
      <w:b/>
      <w:bCs/>
      <w:kern w:val="44"/>
      <w:sz w:val="44"/>
      <w:szCs w:val="44"/>
    </w:rPr>
  </w:style>
  <w:style w:type="character" w:customStyle="1" w:styleId="Doc-titleCharChar">
    <w:name w:val="Doc-title Char Char"/>
    <w:basedOn w:val="a0"/>
    <w:link w:val="Doc-title"/>
    <w:qFormat/>
    <w:rPr>
      <w:rFonts w:ascii="Arial" w:eastAsia="MS Mincho" w:hAnsi="Arial"/>
      <w:szCs w:val="24"/>
      <w:lang w:val="en-GB" w:eastAsia="en-GB"/>
    </w:rPr>
  </w:style>
  <w:style w:type="character" w:customStyle="1" w:styleId="emailstyle20">
    <w:name w:val="emailstyle20"/>
    <w:semiHidden/>
    <w:qFormat/>
    <w:rPr>
      <w:rFonts w:ascii="Arial" w:hAnsi="Arial" w:cs="Arial" w:hint="default"/>
      <w:color w:val="auto"/>
      <w:sz w:val="20"/>
      <w:szCs w:val="20"/>
    </w:rPr>
  </w:style>
  <w:style w:type="character" w:customStyle="1" w:styleId="af5">
    <w:name w:val="页脚 字符"/>
    <w:link w:val="af4"/>
    <w:uiPriority w:val="99"/>
    <w:qFormat/>
    <w:rPr>
      <w:kern w:val="2"/>
      <w:sz w:val="18"/>
      <w:szCs w:val="18"/>
    </w:rPr>
  </w:style>
  <w:style w:type="character" w:customStyle="1" w:styleId="PlaceholderText1">
    <w:name w:val="Placeholder Text1"/>
    <w:uiPriority w:val="99"/>
    <w:semiHidden/>
    <w:qFormat/>
    <w:rPr>
      <w:color w:val="808080"/>
    </w:rPr>
  </w:style>
  <w:style w:type="character" w:customStyle="1" w:styleId="CharChar0">
    <w:name w:val="附录公式 Char Char"/>
    <w:basedOn w:val="CharChar"/>
    <w:link w:val="aff8"/>
    <w:qFormat/>
    <w:rPr>
      <w:rFonts w:ascii="宋体"/>
      <w:sz w:val="21"/>
    </w:rPr>
  </w:style>
  <w:style w:type="paragraph" w:customStyle="1" w:styleId="aff8">
    <w:name w:val="附录公式"/>
    <w:basedOn w:val="af9"/>
    <w:next w:val="af9"/>
    <w:link w:val="CharChar0"/>
    <w:qFormat/>
  </w:style>
  <w:style w:type="character" w:customStyle="1" w:styleId="af">
    <w:name w:val="纯文本 字符"/>
    <w:basedOn w:val="a0"/>
    <w:link w:val="ae"/>
    <w:uiPriority w:val="99"/>
    <w:qFormat/>
    <w:rPr>
      <w:rFonts w:ascii="Consolas" w:eastAsia="Calibri" w:hAnsi="Consolas"/>
      <w:sz w:val="21"/>
      <w:szCs w:val="21"/>
      <w:lang w:eastAsia="en-US"/>
    </w:rPr>
  </w:style>
  <w:style w:type="character" w:customStyle="1" w:styleId="CharChar1">
    <w:name w:val="首示例 Char Char"/>
    <w:basedOn w:val="a0"/>
    <w:link w:val="aff9"/>
    <w:qFormat/>
    <w:rPr>
      <w:rFonts w:ascii="宋体" w:hAnsi="宋体"/>
      <w:kern w:val="2"/>
      <w:sz w:val="18"/>
      <w:szCs w:val="18"/>
    </w:rPr>
  </w:style>
  <w:style w:type="paragraph" w:customStyle="1" w:styleId="aff9">
    <w:name w:val="首示例"/>
    <w:next w:val="af9"/>
    <w:link w:val="CharChar1"/>
    <w:qFormat/>
    <w:pPr>
      <w:tabs>
        <w:tab w:val="left" w:pos="360"/>
      </w:tabs>
    </w:pPr>
    <w:rPr>
      <w:rFonts w:ascii="宋体" w:eastAsiaTheme="minorEastAsia" w:hAnsi="宋体"/>
      <w:kern w:val="2"/>
      <w:sz w:val="18"/>
      <w:szCs w:val="18"/>
    </w:rPr>
  </w:style>
  <w:style w:type="character" w:customStyle="1" w:styleId="SubHeadingCharChar">
    <w:name w:val="SubHeading Char Char"/>
    <w:link w:val="SubHeading"/>
    <w:qFormat/>
    <w:rPr>
      <w:rFonts w:ascii="Arial" w:eastAsia="MS Mincho" w:hAnsi="Arial"/>
      <w:b/>
      <w:szCs w:val="24"/>
      <w:lang w:val="en-GB" w:eastAsia="en-GB"/>
    </w:rPr>
  </w:style>
  <w:style w:type="character" w:customStyle="1" w:styleId="affa">
    <w:name w:val="发布"/>
    <w:basedOn w:val="a0"/>
    <w:qFormat/>
    <w:rPr>
      <w:rFonts w:ascii="黑体" w:eastAsia="黑体"/>
      <w:spacing w:val="85"/>
      <w:w w:val="100"/>
      <w:position w:val="3"/>
      <w:sz w:val="28"/>
      <w:szCs w:val="28"/>
    </w:rPr>
  </w:style>
  <w:style w:type="character" w:customStyle="1" w:styleId="CharChar6">
    <w:name w:val="Char Char6"/>
    <w:qFormat/>
    <w:rPr>
      <w:rFonts w:ascii="Arial" w:eastAsia="MS Mincho" w:hAnsi="Arial" w:cs="Arial"/>
      <w:bCs/>
      <w:sz w:val="26"/>
      <w:szCs w:val="26"/>
      <w:lang w:val="en-GB" w:eastAsia="en-GB" w:bidi="ar-SA"/>
    </w:rPr>
  </w:style>
  <w:style w:type="character" w:customStyle="1" w:styleId="B3Char2">
    <w:name w:val="B3 Char2"/>
    <w:link w:val="B3"/>
    <w:qFormat/>
    <w:rPr>
      <w:rFonts w:eastAsia="Malgun Gothic"/>
      <w:lang w:eastAsia="en-US"/>
    </w:rPr>
  </w:style>
  <w:style w:type="paragraph" w:customStyle="1" w:styleId="B3">
    <w:name w:val="B3"/>
    <w:basedOn w:val="31"/>
    <w:link w:val="B3Char2"/>
    <w:qFormat/>
    <w:pPr>
      <w:spacing w:before="0"/>
      <w:ind w:left="1135" w:hanging="284"/>
    </w:pPr>
    <w:rPr>
      <w:rFonts w:ascii="Times New Roman" w:eastAsia="Malgun Gothic" w:hAnsi="Times New Roman"/>
      <w:szCs w:val="20"/>
      <w:lang w:val="en-US" w:eastAsia="en-US"/>
    </w:rPr>
  </w:style>
  <w:style w:type="character" w:customStyle="1" w:styleId="ad">
    <w:name w:val="正文文本 字符"/>
    <w:basedOn w:val="a0"/>
    <w:link w:val="ac"/>
    <w:qFormat/>
    <w:rPr>
      <w:rFonts w:ascii="Arial" w:eastAsia="MS Mincho" w:hAnsi="Arial"/>
      <w:szCs w:val="24"/>
      <w:lang w:val="en-GB" w:eastAsia="en-GB"/>
    </w:rPr>
  </w:style>
  <w:style w:type="character" w:customStyle="1" w:styleId="DoclistChar">
    <w:name w:val="Doc list Char"/>
    <w:basedOn w:val="Doc-titleChar"/>
    <w:link w:val="Doclist"/>
    <w:qFormat/>
    <w:rPr>
      <w:rFonts w:ascii="Arial" w:eastAsia="MS Mincho" w:hAnsi="Arial"/>
      <w:szCs w:val="24"/>
      <w:lang w:val="en-GB" w:eastAsia="en-GB" w:bidi="ar-SA"/>
    </w:rPr>
  </w:style>
  <w:style w:type="paragraph" w:customStyle="1" w:styleId="Doclist">
    <w:name w:val="Doc list"/>
    <w:basedOn w:val="Doc-title"/>
    <w:link w:val="DoclistChar"/>
    <w:qFormat/>
    <w:pPr>
      <w:spacing w:before="60"/>
      <w:ind w:left="1259" w:hanging="1259"/>
    </w:pPr>
  </w:style>
  <w:style w:type="character" w:customStyle="1" w:styleId="EmailDiscussionCharChar">
    <w:name w:val="EmailDiscussion Char Char"/>
    <w:link w:val="EmailDiscussion"/>
    <w:qFormat/>
    <w:rPr>
      <w:rFonts w:ascii="Arial" w:eastAsia="MS Mincho" w:hAnsi="Arial"/>
      <w:b/>
      <w:szCs w:val="24"/>
      <w:lang w:val="en-GB" w:eastAsia="en-GB"/>
    </w:rPr>
  </w:style>
  <w:style w:type="paragraph" w:customStyle="1" w:styleId="EmailDiscussion">
    <w:name w:val="EmailDiscussion"/>
    <w:basedOn w:val="a"/>
    <w:next w:val="Doc-text2"/>
    <w:link w:val="EmailDiscussionCharChar"/>
    <w:qFormat/>
    <w:pPr>
      <w:widowControl/>
      <w:tabs>
        <w:tab w:val="left" w:pos="1619"/>
      </w:tabs>
      <w:spacing w:before="40"/>
      <w:ind w:left="726" w:hanging="363"/>
      <w:jc w:val="left"/>
    </w:pPr>
    <w:rPr>
      <w:rFonts w:eastAsia="MS Mincho"/>
      <w:b/>
      <w:kern w:val="0"/>
      <w:lang w:val="en-GB" w:eastAsia="en-GB"/>
    </w:rPr>
  </w:style>
  <w:style w:type="character" w:customStyle="1" w:styleId="af7">
    <w:name w:val="页眉 字符"/>
    <w:link w:val="af6"/>
    <w:uiPriority w:val="99"/>
    <w:qFormat/>
    <w:rPr>
      <w:kern w:val="2"/>
      <w:sz w:val="18"/>
      <w:szCs w:val="18"/>
    </w:rPr>
  </w:style>
  <w:style w:type="character" w:customStyle="1" w:styleId="Doc-text2CharChar">
    <w:name w:val="Doc-text2 Char Char"/>
    <w:basedOn w:val="a0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TALCar">
    <w:name w:val="TAL Car"/>
    <w:qFormat/>
    <w:rPr>
      <w:rFonts w:ascii="Arial" w:eastAsia="Times New Roman" w:hAnsi="Arial"/>
      <w:sz w:val="18"/>
      <w:lang w:val="en-GB"/>
    </w:rPr>
  </w:style>
  <w:style w:type="character" w:customStyle="1" w:styleId="CommentsChar">
    <w:name w:val="Comments Char"/>
    <w:qFormat/>
    <w:rPr>
      <w:rFonts w:ascii="Arial" w:eastAsia="MS Mincho" w:hAnsi="Arial"/>
      <w:i/>
      <w:sz w:val="18"/>
      <w:szCs w:val="24"/>
      <w:lang w:val="en-GB" w:eastAsia="en-GB" w:bidi="ar-SA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MS Mincho" w:hAnsi="Arial"/>
      <w:i/>
      <w:lang w:eastAsia="en-US"/>
    </w:rPr>
  </w:style>
  <w:style w:type="paragraph" w:customStyle="1" w:styleId="affb">
    <w:name w:val="其他发布部门"/>
    <w:basedOn w:val="affc"/>
    <w:qFormat/>
    <w:pPr>
      <w:spacing w:line="0" w:lineRule="atLeast"/>
    </w:pPr>
    <w:rPr>
      <w:rFonts w:ascii="黑体" w:eastAsia="黑体"/>
      <w:b w:val="0"/>
    </w:rPr>
  </w:style>
  <w:style w:type="paragraph" w:customStyle="1" w:styleId="affc">
    <w:name w:val="发布部门"/>
    <w:next w:val="af9"/>
    <w:qFormat/>
    <w:pPr>
      <w:jc w:val="center"/>
    </w:pPr>
    <w:rPr>
      <w:rFonts w:ascii="宋体" w:eastAsiaTheme="minorEastAsia" w:hAnsi="Times New Roman"/>
      <w:b/>
      <w:spacing w:val="20"/>
      <w:w w:val="135"/>
      <w:sz w:val="28"/>
    </w:rPr>
  </w:style>
  <w:style w:type="paragraph" w:customStyle="1" w:styleId="affd">
    <w:name w:val="示例"/>
    <w:next w:val="affe"/>
    <w:qFormat/>
    <w:pPr>
      <w:widowControl w:val="0"/>
      <w:ind w:left="360" w:hanging="360"/>
      <w:jc w:val="both"/>
    </w:pPr>
    <w:rPr>
      <w:rFonts w:ascii="宋体" w:eastAsiaTheme="minorEastAsia" w:hAnsi="Times New Roman"/>
      <w:sz w:val="18"/>
      <w:szCs w:val="18"/>
    </w:rPr>
  </w:style>
  <w:style w:type="paragraph" w:customStyle="1" w:styleId="affe">
    <w:name w:val="示例内容"/>
    <w:qFormat/>
    <w:pPr>
      <w:ind w:firstLineChars="200" w:firstLine="200"/>
    </w:pPr>
    <w:rPr>
      <w:rFonts w:ascii="宋体" w:eastAsiaTheme="minorEastAsia" w:hAnsi="Times New Roman"/>
      <w:sz w:val="18"/>
      <w:szCs w:val="18"/>
    </w:rPr>
  </w:style>
  <w:style w:type="paragraph" w:customStyle="1" w:styleId="afff">
    <w:name w:val="附录数字编号列项（二级）"/>
    <w:qFormat/>
    <w:pPr>
      <w:tabs>
        <w:tab w:val="left" w:pos="363"/>
        <w:tab w:val="left" w:pos="840"/>
      </w:tabs>
      <w:ind w:firstLine="363"/>
    </w:pPr>
    <w:rPr>
      <w:rFonts w:ascii="宋体" w:eastAsiaTheme="minorEastAsia" w:hAnsi="Times New Roman"/>
      <w:sz w:val="21"/>
    </w:rPr>
  </w:style>
  <w:style w:type="paragraph" w:customStyle="1" w:styleId="afff0">
    <w:name w:val="标准书眉_奇数页"/>
    <w:next w:val="a"/>
    <w:qFormat/>
    <w:pPr>
      <w:tabs>
        <w:tab w:val="center" w:pos="4154"/>
        <w:tab w:val="right" w:pos="8306"/>
      </w:tabs>
      <w:spacing w:after="220"/>
      <w:jc w:val="right"/>
    </w:pPr>
    <w:rPr>
      <w:rFonts w:ascii="黑体" w:eastAsia="黑体" w:hAnsi="Times New Roman"/>
      <w:sz w:val="21"/>
      <w:szCs w:val="21"/>
    </w:rPr>
  </w:style>
  <w:style w:type="paragraph" w:customStyle="1" w:styleId="afff1">
    <w:name w:val="列项◆（三级）"/>
    <w:basedOn w:val="a"/>
    <w:qFormat/>
    <w:pPr>
      <w:tabs>
        <w:tab w:val="left" w:pos="1260"/>
        <w:tab w:val="left" w:pos="1678"/>
      </w:tabs>
      <w:ind w:left="1259" w:hanging="419"/>
    </w:pPr>
    <w:rPr>
      <w:rFonts w:ascii="宋体"/>
      <w:szCs w:val="21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MS Mincho" w:hAnsi="Arial"/>
      <w:lang w:eastAsia="en-US"/>
    </w:rPr>
  </w:style>
  <w:style w:type="paragraph" w:customStyle="1" w:styleId="afff2">
    <w:name w:val="三级条标题"/>
    <w:basedOn w:val="afff3"/>
    <w:next w:val="af9"/>
    <w:qFormat/>
    <w:pPr>
      <w:outlineLvl w:val="4"/>
    </w:pPr>
  </w:style>
  <w:style w:type="paragraph" w:customStyle="1" w:styleId="afff3">
    <w:name w:val="二级条标题"/>
    <w:basedOn w:val="afff4"/>
    <w:next w:val="af9"/>
    <w:qFormat/>
    <w:pPr>
      <w:spacing w:beforeLines="0" w:afterLines="0"/>
      <w:outlineLvl w:val="3"/>
    </w:pPr>
  </w:style>
  <w:style w:type="paragraph" w:customStyle="1" w:styleId="afff4">
    <w:name w:val="一级条标题"/>
    <w:next w:val="af9"/>
    <w:qFormat/>
    <w:pPr>
      <w:spacing w:beforeLines="50" w:afterLines="50"/>
      <w:outlineLvl w:val="2"/>
    </w:pPr>
    <w:rPr>
      <w:rFonts w:ascii="黑体" w:eastAsia="黑体" w:hAnsi="Times New Roman"/>
      <w:sz w:val="21"/>
      <w:szCs w:val="21"/>
    </w:rPr>
  </w:style>
  <w:style w:type="paragraph" w:customStyle="1" w:styleId="EX">
    <w:name w:val="EX"/>
    <w:basedOn w:val="a"/>
    <w:qFormat/>
    <w:pPr>
      <w:keepLines/>
      <w:widowControl/>
      <w:overflowPunct w:val="0"/>
      <w:autoSpaceDE w:val="0"/>
      <w:autoSpaceDN w:val="0"/>
      <w:adjustRightInd w:val="0"/>
      <w:ind w:left="1702" w:hanging="1418"/>
      <w:jc w:val="left"/>
      <w:textAlignment w:val="baseline"/>
    </w:pPr>
    <w:rPr>
      <w:rFonts w:eastAsia="MS Mincho"/>
      <w:kern w:val="0"/>
      <w:szCs w:val="20"/>
      <w:lang w:val="en-GB" w:eastAsia="en-US"/>
    </w:rPr>
  </w:style>
  <w:style w:type="paragraph" w:customStyle="1" w:styleId="afff5">
    <w:name w:val="附录一级条标题"/>
    <w:basedOn w:val="afff6"/>
    <w:next w:val="af9"/>
    <w:qFormat/>
    <w:pPr>
      <w:tabs>
        <w:tab w:val="left" w:pos="720"/>
      </w:tabs>
      <w:autoSpaceDN w:val="0"/>
      <w:spacing w:beforeLines="50" w:afterLines="50"/>
      <w:ind w:left="720" w:hanging="720"/>
      <w:outlineLvl w:val="2"/>
    </w:pPr>
  </w:style>
  <w:style w:type="paragraph" w:customStyle="1" w:styleId="afff6">
    <w:name w:val="附录章标题"/>
    <w:next w:val="af9"/>
    <w:qFormat/>
    <w:pPr>
      <w:tabs>
        <w:tab w:val="left" w:pos="360"/>
        <w:tab w:val="left" w:pos="575"/>
      </w:tabs>
      <w:wordWrap w:val="0"/>
      <w:overflowPunct w:val="0"/>
      <w:autoSpaceDE w:val="0"/>
      <w:spacing w:beforeLines="100" w:afterLines="100"/>
      <w:ind w:left="575" w:hanging="575"/>
      <w:jc w:val="both"/>
      <w:textAlignment w:val="baseline"/>
      <w:outlineLvl w:val="1"/>
    </w:pPr>
    <w:rPr>
      <w:rFonts w:ascii="黑体" w:eastAsia="黑体" w:hAnsi="Times New Roman"/>
      <w:kern w:val="21"/>
      <w:sz w:val="21"/>
    </w:rPr>
  </w:style>
  <w:style w:type="paragraph" w:customStyle="1" w:styleId="afff7">
    <w:name w:val="四级条标题"/>
    <w:basedOn w:val="afff2"/>
    <w:next w:val="af9"/>
    <w:qFormat/>
    <w:pPr>
      <w:outlineLvl w:val="5"/>
    </w:pPr>
  </w:style>
  <w:style w:type="character" w:customStyle="1" w:styleId="afb">
    <w:name w:val="脚注文本 字符"/>
    <w:basedOn w:val="a0"/>
    <w:link w:val="afa"/>
    <w:qFormat/>
    <w:rPr>
      <w:rFonts w:ascii="宋体"/>
      <w:kern w:val="2"/>
      <w:sz w:val="18"/>
      <w:szCs w:val="18"/>
    </w:rPr>
  </w:style>
  <w:style w:type="paragraph" w:customStyle="1" w:styleId="afff8">
    <w:name w:val="章标题"/>
    <w:next w:val="af9"/>
    <w:qFormat/>
    <w:pPr>
      <w:spacing w:beforeLines="100" w:afterLines="100"/>
      <w:jc w:val="both"/>
      <w:outlineLvl w:val="1"/>
    </w:pPr>
    <w:rPr>
      <w:rFonts w:ascii="黑体" w:eastAsia="黑体" w:hAnsi="Times New Roman"/>
      <w:sz w:val="21"/>
    </w:rPr>
  </w:style>
  <w:style w:type="paragraph" w:customStyle="1" w:styleId="afff9">
    <w:name w:val="正文表标题"/>
    <w:next w:val="af9"/>
    <w:qFormat/>
    <w:pPr>
      <w:tabs>
        <w:tab w:val="left" w:pos="0"/>
        <w:tab w:val="left" w:pos="360"/>
      </w:tabs>
      <w:spacing w:beforeLines="50" w:afterLines="50"/>
      <w:ind w:left="720" w:hanging="357"/>
      <w:jc w:val="center"/>
    </w:pPr>
    <w:rPr>
      <w:rFonts w:ascii="黑体" w:eastAsia="黑体" w:hAnsi="Times New Roman"/>
      <w:sz w:val="21"/>
    </w:rPr>
  </w:style>
  <w:style w:type="paragraph" w:customStyle="1" w:styleId="TT">
    <w:name w:val="TT"/>
    <w:basedOn w:val="1"/>
    <w:next w:val="a"/>
    <w:qFormat/>
    <w:pPr>
      <w:widowControl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jc w:val="left"/>
      <w:textAlignment w:val="baseline"/>
      <w:outlineLvl w:val="9"/>
    </w:pPr>
    <w:rPr>
      <w:rFonts w:eastAsia="MS Mincho"/>
      <w:b w:val="0"/>
      <w:bCs w:val="0"/>
      <w:kern w:val="0"/>
      <w:sz w:val="36"/>
      <w:szCs w:val="20"/>
      <w:lang w:val="en-GB" w:eastAsia="en-US"/>
    </w:rPr>
  </w:style>
  <w:style w:type="paragraph" w:customStyle="1" w:styleId="afffa">
    <w:name w:val="注："/>
    <w:next w:val="af9"/>
    <w:qFormat/>
    <w:pPr>
      <w:widowControl w:val="0"/>
      <w:autoSpaceDE w:val="0"/>
      <w:autoSpaceDN w:val="0"/>
      <w:jc w:val="both"/>
    </w:pPr>
    <w:rPr>
      <w:rFonts w:ascii="宋体" w:eastAsiaTheme="minorEastAsia" w:hAnsi="Times New Roman"/>
      <w:sz w:val="18"/>
      <w:szCs w:val="18"/>
    </w:rPr>
  </w:style>
  <w:style w:type="paragraph" w:customStyle="1" w:styleId="afffb">
    <w:name w:val="附录五级条标题"/>
    <w:basedOn w:val="afffc"/>
    <w:next w:val="af9"/>
    <w:qFormat/>
    <w:pPr>
      <w:tabs>
        <w:tab w:val="left" w:pos="1296"/>
      </w:tabs>
      <w:ind w:left="1296" w:hanging="1296"/>
      <w:outlineLvl w:val="6"/>
    </w:pPr>
  </w:style>
  <w:style w:type="paragraph" w:customStyle="1" w:styleId="afffc">
    <w:name w:val="附录四级条标题"/>
    <w:basedOn w:val="afffd"/>
    <w:next w:val="af9"/>
    <w:qFormat/>
    <w:pPr>
      <w:outlineLvl w:val="5"/>
    </w:pPr>
  </w:style>
  <w:style w:type="paragraph" w:customStyle="1" w:styleId="afffd">
    <w:name w:val="附录三级条标题"/>
    <w:basedOn w:val="afffe"/>
    <w:next w:val="af9"/>
    <w:qFormat/>
    <w:pPr>
      <w:tabs>
        <w:tab w:val="left" w:pos="1008"/>
      </w:tabs>
      <w:ind w:left="1008" w:hanging="1008"/>
      <w:outlineLvl w:val="4"/>
    </w:pPr>
  </w:style>
  <w:style w:type="paragraph" w:customStyle="1" w:styleId="afffe">
    <w:name w:val="附录二级条标题"/>
    <w:basedOn w:val="a"/>
    <w:next w:val="af9"/>
    <w:qFormat/>
    <w:pPr>
      <w:widowControl/>
      <w:tabs>
        <w:tab w:val="left" w:pos="360"/>
        <w:tab w:val="left" w:pos="864"/>
      </w:tabs>
      <w:wordWrap w:val="0"/>
      <w:overflowPunct w:val="0"/>
      <w:autoSpaceDE w:val="0"/>
      <w:autoSpaceDN w:val="0"/>
      <w:spacing w:afterLines="50"/>
      <w:ind w:left="864" w:hanging="864"/>
      <w:textAlignment w:val="baseline"/>
      <w:outlineLvl w:val="3"/>
    </w:pPr>
    <w:rPr>
      <w:rFonts w:ascii="黑体" w:eastAsia="黑体"/>
      <w:kern w:val="21"/>
      <w:szCs w:val="20"/>
    </w:rPr>
  </w:style>
  <w:style w:type="paragraph" w:customStyle="1" w:styleId="affff">
    <w:name w:val="文献分类号"/>
    <w:qFormat/>
    <w:pPr>
      <w:widowControl w:val="0"/>
      <w:textAlignment w:val="center"/>
    </w:pPr>
    <w:rPr>
      <w:rFonts w:ascii="黑体" w:eastAsia="黑体" w:hAnsi="Times New Roman"/>
      <w:sz w:val="21"/>
      <w:szCs w:val="21"/>
    </w:rPr>
  </w:style>
  <w:style w:type="paragraph" w:customStyle="1" w:styleId="Review-comment">
    <w:name w:val="Review-comment"/>
    <w:basedOn w:val="a"/>
    <w:qFormat/>
    <w:pPr>
      <w:widowControl/>
      <w:tabs>
        <w:tab w:val="left" w:pos="1622"/>
      </w:tabs>
      <w:ind w:left="1622" w:hanging="363"/>
      <w:jc w:val="left"/>
    </w:pPr>
    <w:rPr>
      <w:rFonts w:eastAsia="MS Mincho"/>
      <w:color w:val="C00000"/>
      <w:kern w:val="0"/>
      <w:sz w:val="18"/>
      <w:lang w:val="en-GB" w:eastAsia="en-GB"/>
    </w:rPr>
  </w:style>
  <w:style w:type="paragraph" w:customStyle="1" w:styleId="affff0">
    <w:name w:val="一级无"/>
    <w:basedOn w:val="afff4"/>
    <w:qFormat/>
    <w:pPr>
      <w:spacing w:beforeLines="0" w:afterLines="0"/>
    </w:pPr>
    <w:rPr>
      <w:rFonts w:ascii="宋体" w:eastAsia="宋体"/>
    </w:rPr>
  </w:style>
  <w:style w:type="character" w:customStyle="1" w:styleId="Char1">
    <w:name w:val="纯文本 Char1"/>
    <w:basedOn w:val="a0"/>
    <w:semiHidden/>
    <w:qFormat/>
    <w:rPr>
      <w:rFonts w:ascii="宋体" w:hAnsi="Courier New" w:cs="Courier New"/>
      <w:kern w:val="2"/>
      <w:sz w:val="21"/>
      <w:szCs w:val="21"/>
    </w:rPr>
  </w:style>
  <w:style w:type="paragraph" w:customStyle="1" w:styleId="H6">
    <w:name w:val="H6"/>
    <w:basedOn w:val="5"/>
    <w:next w:val="a"/>
    <w:qFormat/>
    <w:pPr>
      <w:tabs>
        <w:tab w:val="clear" w:pos="1008"/>
        <w:tab w:val="clear" w:pos="2383"/>
      </w:tabs>
      <w:spacing w:before="120" w:after="180" w:line="240" w:lineRule="auto"/>
      <w:ind w:left="1985" w:hanging="1985"/>
      <w:outlineLvl w:val="9"/>
    </w:pPr>
    <w:rPr>
      <w:rFonts w:eastAsia="MS Mincho"/>
      <w:b w:val="0"/>
      <w:sz w:val="20"/>
      <w:szCs w:val="20"/>
      <w:lang w:eastAsia="en-US"/>
    </w:rPr>
  </w:style>
  <w:style w:type="paragraph" w:customStyle="1" w:styleId="affff1">
    <w:name w:val="附录四级无"/>
    <w:basedOn w:val="afffc"/>
    <w:qFormat/>
    <w:pPr>
      <w:tabs>
        <w:tab w:val="clear" w:pos="360"/>
        <w:tab w:val="left" w:pos="1151"/>
      </w:tabs>
      <w:spacing w:afterLines="0"/>
      <w:ind w:left="1151" w:hanging="1151"/>
    </w:pPr>
    <w:rPr>
      <w:rFonts w:ascii="宋体" w:eastAsia="宋体"/>
      <w:szCs w:val="21"/>
    </w:rPr>
  </w:style>
  <w:style w:type="paragraph" w:customStyle="1" w:styleId="affff2">
    <w:name w:val="实施日期"/>
    <w:basedOn w:val="affff3"/>
    <w:qFormat/>
    <w:pPr>
      <w:jc w:val="right"/>
    </w:pPr>
  </w:style>
  <w:style w:type="paragraph" w:customStyle="1" w:styleId="affff3">
    <w:name w:val="发布日期"/>
    <w:qFormat/>
    <w:rPr>
      <w:rFonts w:ascii="Times New Roman" w:eastAsia="黑体" w:hAnsi="Times New Roman"/>
      <w:sz w:val="28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MS Mincho" w:hAnsi="Arial"/>
      <w:lang w:eastAsia="en-US"/>
    </w:rPr>
  </w:style>
  <w:style w:type="paragraph" w:customStyle="1" w:styleId="LSApproved">
    <w:name w:val="LS Approved"/>
    <w:basedOn w:val="a"/>
    <w:next w:val="Doc-text2"/>
    <w:qFormat/>
    <w:pPr>
      <w:widowControl/>
      <w:tabs>
        <w:tab w:val="left" w:pos="1259"/>
        <w:tab w:val="left" w:pos="1622"/>
      </w:tabs>
      <w:ind w:left="1627" w:hanging="697"/>
      <w:jc w:val="left"/>
    </w:pPr>
    <w:rPr>
      <w:rFonts w:eastAsia="MS Mincho"/>
      <w:kern w:val="0"/>
      <w:lang w:val="en-GB" w:eastAsia="en-GB"/>
    </w:rPr>
  </w:style>
  <w:style w:type="paragraph" w:customStyle="1" w:styleId="25">
    <w:name w:val="封面标准文稿类别2"/>
    <w:basedOn w:val="affff4"/>
    <w:qFormat/>
  </w:style>
  <w:style w:type="paragraph" w:customStyle="1" w:styleId="affff4">
    <w:name w:val="封面标准文稿类别"/>
    <w:basedOn w:val="affff5"/>
    <w:qFormat/>
    <w:pPr>
      <w:spacing w:line="240" w:lineRule="auto"/>
    </w:pPr>
    <w:rPr>
      <w:sz w:val="24"/>
    </w:rPr>
  </w:style>
  <w:style w:type="paragraph" w:customStyle="1" w:styleId="affff5">
    <w:name w:val="封面一致性程度标识"/>
    <w:basedOn w:val="affff6"/>
    <w:qFormat/>
    <w:pPr>
      <w:spacing w:before="440"/>
    </w:pPr>
    <w:rPr>
      <w:rFonts w:ascii="宋体" w:eastAsia="宋体"/>
    </w:rPr>
  </w:style>
  <w:style w:type="paragraph" w:customStyle="1" w:styleId="affff6">
    <w:name w:val="封面标准英文名称"/>
    <w:basedOn w:val="affff7"/>
    <w:qFormat/>
    <w:pPr>
      <w:spacing w:before="370" w:line="400" w:lineRule="exact"/>
    </w:pPr>
    <w:rPr>
      <w:rFonts w:ascii="Times New Roman"/>
      <w:sz w:val="28"/>
      <w:szCs w:val="28"/>
    </w:rPr>
  </w:style>
  <w:style w:type="paragraph" w:customStyle="1" w:styleId="affff7">
    <w:name w:val="封面标准名称"/>
    <w:qFormat/>
    <w:pPr>
      <w:widowControl w:val="0"/>
      <w:spacing w:line="680" w:lineRule="exact"/>
      <w:jc w:val="center"/>
      <w:textAlignment w:val="center"/>
    </w:pPr>
    <w:rPr>
      <w:rFonts w:ascii="黑体" w:eastAsia="黑体" w:hAnsi="Times New Roman"/>
      <w:sz w:val="52"/>
    </w:rPr>
  </w:style>
  <w:style w:type="paragraph" w:customStyle="1" w:styleId="affff8">
    <w:name w:val="五级条标题"/>
    <w:basedOn w:val="afff7"/>
    <w:next w:val="af9"/>
    <w:qFormat/>
    <w:pPr>
      <w:outlineLvl w:val="6"/>
    </w:pPr>
  </w:style>
  <w:style w:type="paragraph" w:customStyle="1" w:styleId="affff9">
    <w:name w:val="封面标准代替信息"/>
    <w:qFormat/>
    <w:pPr>
      <w:spacing w:before="57" w:line="280" w:lineRule="exact"/>
      <w:jc w:val="right"/>
    </w:pPr>
    <w:rPr>
      <w:rFonts w:ascii="宋体" w:eastAsiaTheme="minorEastAsia" w:hAnsi="Times New Roman"/>
      <w:sz w:val="21"/>
      <w:szCs w:val="21"/>
    </w:rPr>
  </w:style>
  <w:style w:type="character" w:customStyle="1" w:styleId="ab">
    <w:name w:val="批注文字 字符"/>
    <w:basedOn w:val="a0"/>
    <w:link w:val="aa"/>
    <w:qFormat/>
    <w:rPr>
      <w:kern w:val="2"/>
      <w:sz w:val="21"/>
      <w:szCs w:val="24"/>
    </w:rPr>
  </w:style>
  <w:style w:type="character" w:customStyle="1" w:styleId="Char10">
    <w:name w:val="批注主题 Char1"/>
    <w:basedOn w:val="ab"/>
    <w:semiHidden/>
    <w:qFormat/>
    <w:rPr>
      <w:b/>
      <w:bCs/>
      <w:kern w:val="2"/>
      <w:sz w:val="21"/>
      <w:szCs w:val="24"/>
    </w:rPr>
  </w:style>
  <w:style w:type="paragraph" w:customStyle="1" w:styleId="26">
    <w:name w:val="封面标准英文名称2"/>
    <w:basedOn w:val="affff6"/>
    <w:qFormat/>
  </w:style>
  <w:style w:type="paragraph" w:customStyle="1" w:styleId="27">
    <w:name w:val="封面标准号2"/>
    <w:qFormat/>
    <w:pPr>
      <w:spacing w:before="357" w:line="280" w:lineRule="exact"/>
      <w:jc w:val="right"/>
    </w:pPr>
    <w:rPr>
      <w:rFonts w:ascii="黑体" w:eastAsia="黑体" w:hAnsi="Times New Roman"/>
      <w:sz w:val="28"/>
      <w:szCs w:val="28"/>
    </w:rPr>
  </w:style>
  <w:style w:type="paragraph" w:customStyle="1" w:styleId="28">
    <w:name w:val="封面一致性程度标识2"/>
    <w:basedOn w:val="affff5"/>
    <w:qFormat/>
  </w:style>
  <w:style w:type="paragraph" w:customStyle="1" w:styleId="affffa">
    <w:name w:val="注×："/>
    <w:qFormat/>
    <w:pPr>
      <w:widowControl w:val="0"/>
      <w:autoSpaceDE w:val="0"/>
      <w:autoSpaceDN w:val="0"/>
      <w:ind w:left="1287" w:hanging="360"/>
      <w:jc w:val="both"/>
    </w:pPr>
    <w:rPr>
      <w:rFonts w:ascii="宋体" w:eastAsiaTheme="minorEastAsia" w:hAnsi="Times New Roman"/>
      <w:sz w:val="18"/>
      <w:szCs w:val="18"/>
    </w:rPr>
  </w:style>
  <w:style w:type="character" w:customStyle="1" w:styleId="Char11">
    <w:name w:val="正文文本 Char1"/>
    <w:basedOn w:val="a0"/>
    <w:semiHidden/>
    <w:qFormat/>
    <w:rPr>
      <w:kern w:val="2"/>
      <w:sz w:val="21"/>
      <w:szCs w:val="24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MS Mincho" w:hAnsi="Arial"/>
      <w:lang w:eastAsia="en-US"/>
    </w:rPr>
  </w:style>
  <w:style w:type="paragraph" w:customStyle="1" w:styleId="affffb">
    <w:name w:val="三级无"/>
    <w:basedOn w:val="afff2"/>
    <w:qFormat/>
    <w:rPr>
      <w:rFonts w:ascii="宋体" w:eastAsia="宋体"/>
    </w:rPr>
  </w:style>
  <w:style w:type="paragraph" w:customStyle="1" w:styleId="affffc">
    <w:name w:val="条文脚注"/>
    <w:basedOn w:val="afa"/>
    <w:qFormat/>
    <w:pPr>
      <w:jc w:val="both"/>
    </w:pPr>
  </w:style>
  <w:style w:type="paragraph" w:customStyle="1" w:styleId="affffd">
    <w:name w:val="其他标准标志"/>
    <w:basedOn w:val="affffe"/>
    <w:qFormat/>
    <w:rPr>
      <w:w w:val="130"/>
    </w:rPr>
  </w:style>
  <w:style w:type="paragraph" w:customStyle="1" w:styleId="affffe">
    <w:name w:val="标准标志"/>
    <w:next w:val="a"/>
    <w:qFormat/>
    <w:pPr>
      <w:shd w:val="solid" w:color="FFFFFF" w:fill="FFFFFF"/>
      <w:spacing w:line="0" w:lineRule="atLeast"/>
      <w:jc w:val="right"/>
    </w:pPr>
    <w:rPr>
      <w:rFonts w:ascii="Times New Roman" w:eastAsiaTheme="minorEastAsia" w:hAnsi="Times New Roman"/>
      <w:b/>
      <w:w w:val="170"/>
      <w:sz w:val="96"/>
      <w:szCs w:val="96"/>
    </w:rPr>
  </w:style>
  <w:style w:type="paragraph" w:customStyle="1" w:styleId="Agreement">
    <w:name w:val="Agreement"/>
    <w:basedOn w:val="a"/>
    <w:next w:val="Doc-text2"/>
    <w:uiPriority w:val="99"/>
    <w:qFormat/>
    <w:pPr>
      <w:widowControl/>
      <w:tabs>
        <w:tab w:val="left" w:pos="1619"/>
      </w:tabs>
      <w:spacing w:before="60"/>
      <w:ind w:left="811" w:hanging="448"/>
      <w:jc w:val="left"/>
    </w:pPr>
    <w:rPr>
      <w:rFonts w:eastAsia="MS Mincho"/>
      <w:b/>
      <w:kern w:val="0"/>
      <w:lang w:val="en-GB" w:eastAsia="en-GB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MS Mincho" w:hAnsi="Arial"/>
      <w:sz w:val="32"/>
      <w:lang w:eastAsia="en-US"/>
    </w:rPr>
  </w:style>
  <w:style w:type="paragraph" w:customStyle="1" w:styleId="afffff">
    <w:name w:val="标准书眉一"/>
    <w:qFormat/>
    <w:pPr>
      <w:jc w:val="both"/>
    </w:pPr>
    <w:rPr>
      <w:rFonts w:ascii="Times New Roman" w:eastAsiaTheme="minorEastAsia" w:hAnsi="Times New Roman"/>
    </w:rPr>
  </w:style>
  <w:style w:type="paragraph" w:customStyle="1" w:styleId="afffff0">
    <w:name w:val="附录五级无"/>
    <w:basedOn w:val="afffb"/>
    <w:qFormat/>
    <w:pPr>
      <w:tabs>
        <w:tab w:val="clear" w:pos="360"/>
      </w:tabs>
      <w:spacing w:afterLines="0"/>
    </w:pPr>
    <w:rPr>
      <w:rFonts w:ascii="宋体" w:eastAsia="宋体"/>
      <w:szCs w:val="21"/>
    </w:rPr>
  </w:style>
  <w:style w:type="paragraph" w:customStyle="1" w:styleId="afffff1">
    <w:name w:val="图的脚注"/>
    <w:next w:val="af9"/>
    <w:qFormat/>
    <w:pPr>
      <w:widowControl w:val="0"/>
      <w:ind w:leftChars="200" w:left="840" w:hangingChars="200" w:hanging="420"/>
      <w:jc w:val="both"/>
    </w:pPr>
    <w:rPr>
      <w:rFonts w:ascii="宋体" w:eastAsiaTheme="minorEastAsia" w:hAnsi="Times New Roman"/>
      <w:sz w:val="18"/>
    </w:rPr>
  </w:style>
  <w:style w:type="character" w:customStyle="1" w:styleId="af1">
    <w:name w:val="尾注文本 字符"/>
    <w:basedOn w:val="a0"/>
    <w:link w:val="af0"/>
    <w:qFormat/>
    <w:rPr>
      <w:kern w:val="2"/>
      <w:sz w:val="21"/>
      <w:szCs w:val="24"/>
    </w:r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MS Mincho" w:hAnsi="Courier New"/>
      <w:lang w:eastAsia="en-US"/>
    </w:rPr>
  </w:style>
  <w:style w:type="paragraph" w:customStyle="1" w:styleId="afffff2">
    <w:name w:val="编号列项（三级）"/>
    <w:qFormat/>
    <w:rPr>
      <w:rFonts w:ascii="宋体" w:eastAsiaTheme="minorEastAsia" w:hAnsi="Times New Roman"/>
      <w:sz w:val="21"/>
    </w:rPr>
  </w:style>
  <w:style w:type="paragraph" w:customStyle="1" w:styleId="afffff3">
    <w:name w:val="附录公式编号制表符"/>
    <w:basedOn w:val="a"/>
    <w:next w:val="af9"/>
    <w:qFormat/>
    <w:pPr>
      <w:widowControl/>
      <w:tabs>
        <w:tab w:val="center" w:pos="4201"/>
        <w:tab w:val="right" w:leader="dot" w:pos="9298"/>
      </w:tabs>
      <w:autoSpaceDE w:val="0"/>
      <w:autoSpaceDN w:val="0"/>
    </w:pPr>
    <w:rPr>
      <w:rFonts w:ascii="宋体"/>
      <w:kern w:val="0"/>
      <w:szCs w:val="20"/>
    </w:rPr>
  </w:style>
  <w:style w:type="paragraph" w:customStyle="1" w:styleId="afffff4">
    <w:name w:val="参考文献、索引标题"/>
    <w:basedOn w:val="a"/>
    <w:next w:val="af9"/>
    <w:qFormat/>
    <w:pPr>
      <w:keepNext/>
      <w:pageBreakBefore/>
      <w:widowControl/>
      <w:shd w:val="clear" w:color="FFFFFF" w:fill="FFFFFF"/>
      <w:spacing w:before="640" w:after="200"/>
      <w:jc w:val="center"/>
      <w:outlineLvl w:val="0"/>
    </w:pPr>
    <w:rPr>
      <w:rFonts w:ascii="黑体" w:eastAsia="黑体"/>
      <w:kern w:val="0"/>
      <w:szCs w:val="20"/>
    </w:rPr>
  </w:style>
  <w:style w:type="paragraph" w:customStyle="1" w:styleId="TF">
    <w:name w:val="TF"/>
    <w:basedOn w:val="TH"/>
    <w:qFormat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MS Mincho"/>
      <w:color w:val="auto"/>
      <w:kern w:val="0"/>
      <w:lang w:val="en-GB"/>
    </w:rPr>
  </w:style>
  <w:style w:type="paragraph" w:customStyle="1" w:styleId="afffff5">
    <w:name w:val="其他标准称谓"/>
    <w:next w:val="a"/>
    <w:qFormat/>
    <w:pPr>
      <w:spacing w:line="0" w:lineRule="atLeast"/>
      <w:jc w:val="distribute"/>
    </w:pPr>
    <w:rPr>
      <w:rFonts w:ascii="黑体" w:eastAsia="黑体" w:hAnsi="宋体"/>
      <w:spacing w:val="-40"/>
      <w:sz w:val="48"/>
      <w:szCs w:val="52"/>
    </w:rPr>
  </w:style>
  <w:style w:type="paragraph" w:customStyle="1" w:styleId="TAH">
    <w:name w:val="TAH"/>
    <w:basedOn w:val="a"/>
    <w:link w:val="TAHCar"/>
    <w:qFormat/>
    <w:pPr>
      <w:keepNext/>
      <w:keepLines/>
      <w:widowControl/>
      <w:overflowPunct w:val="0"/>
      <w:autoSpaceDE w:val="0"/>
      <w:autoSpaceDN w:val="0"/>
      <w:adjustRightInd w:val="0"/>
      <w:jc w:val="center"/>
      <w:textAlignment w:val="baseline"/>
    </w:pPr>
    <w:rPr>
      <w:rFonts w:eastAsia="MS Mincho" w:cs="Arial"/>
      <w:b/>
      <w:bCs/>
      <w:kern w:val="0"/>
      <w:sz w:val="18"/>
      <w:szCs w:val="18"/>
      <w:lang w:val="en-GB"/>
    </w:rPr>
  </w:style>
  <w:style w:type="paragraph" w:customStyle="1" w:styleId="afffff6">
    <w:name w:val="示例后文字"/>
    <w:basedOn w:val="af9"/>
    <w:next w:val="af9"/>
    <w:qFormat/>
    <w:pPr>
      <w:ind w:firstLine="360"/>
    </w:pPr>
    <w:rPr>
      <w:sz w:val="18"/>
    </w:rPr>
  </w:style>
  <w:style w:type="paragraph" w:customStyle="1" w:styleId="afffff7">
    <w:name w:val="图标脚注说明"/>
    <w:basedOn w:val="af9"/>
    <w:qFormat/>
    <w:pPr>
      <w:ind w:left="840" w:firstLineChars="0" w:hanging="420"/>
    </w:pPr>
    <w:rPr>
      <w:sz w:val="18"/>
      <w:szCs w:val="18"/>
    </w:rPr>
  </w:style>
  <w:style w:type="paragraph" w:customStyle="1" w:styleId="FP">
    <w:name w:val="FP"/>
    <w:basedOn w:val="a"/>
    <w:qFormat/>
    <w:pPr>
      <w:widowControl/>
      <w:overflowPunct w:val="0"/>
      <w:autoSpaceDE w:val="0"/>
      <w:autoSpaceDN w:val="0"/>
      <w:adjustRightInd w:val="0"/>
      <w:jc w:val="left"/>
      <w:textAlignment w:val="baseline"/>
    </w:pPr>
    <w:rPr>
      <w:rFonts w:eastAsia="MS Mincho"/>
      <w:kern w:val="0"/>
      <w:szCs w:val="20"/>
      <w:lang w:val="en-GB" w:eastAsia="en-US"/>
    </w:rPr>
  </w:style>
  <w:style w:type="paragraph" w:customStyle="1" w:styleId="afffff8">
    <w:name w:val="图表脚注说明"/>
    <w:basedOn w:val="a"/>
    <w:qFormat/>
    <w:pPr>
      <w:tabs>
        <w:tab w:val="left" w:pos="360"/>
      </w:tabs>
      <w:ind w:left="360" w:hanging="360"/>
    </w:pPr>
    <w:rPr>
      <w:rFonts w:ascii="宋体"/>
      <w:sz w:val="18"/>
      <w:szCs w:val="18"/>
    </w:rPr>
  </w:style>
  <w:style w:type="paragraph" w:customStyle="1" w:styleId="Proposal">
    <w:name w:val="Proposal"/>
    <w:basedOn w:val="a"/>
    <w:qFormat/>
    <w:pPr>
      <w:widowControl/>
      <w:tabs>
        <w:tab w:val="left" w:pos="1701"/>
      </w:tabs>
      <w:overflowPunct w:val="0"/>
      <w:autoSpaceDE w:val="0"/>
      <w:autoSpaceDN w:val="0"/>
      <w:adjustRightInd w:val="0"/>
      <w:ind w:left="1701" w:hanging="1701"/>
      <w:textAlignment w:val="baseline"/>
    </w:pPr>
    <w:rPr>
      <w:rFonts w:eastAsia="Times New Roman"/>
      <w:b/>
      <w:bCs/>
      <w:kern w:val="0"/>
      <w:szCs w:val="20"/>
      <w:lang w:val="en-GB"/>
    </w:rPr>
  </w:style>
  <w:style w:type="paragraph" w:customStyle="1" w:styleId="afffff9">
    <w:name w:val="参考文献"/>
    <w:basedOn w:val="a"/>
    <w:next w:val="af9"/>
    <w:qFormat/>
    <w:pPr>
      <w:keepNext/>
      <w:pageBreakBefore/>
      <w:widowControl/>
      <w:shd w:val="clear" w:color="FFFFFF" w:fill="FFFFFF"/>
      <w:spacing w:before="640" w:after="200"/>
      <w:jc w:val="center"/>
      <w:outlineLvl w:val="0"/>
    </w:pPr>
    <w:rPr>
      <w:rFonts w:ascii="黑体" w:eastAsia="黑体"/>
      <w:kern w:val="0"/>
      <w:szCs w:val="20"/>
    </w:rPr>
  </w:style>
  <w:style w:type="paragraph" w:customStyle="1" w:styleId="afffffa">
    <w:name w:val="正文图标题"/>
    <w:next w:val="af9"/>
    <w:qFormat/>
    <w:pPr>
      <w:tabs>
        <w:tab w:val="left" w:pos="1304"/>
      </w:tabs>
      <w:spacing w:beforeLines="50" w:afterLines="50"/>
      <w:ind w:left="1304" w:hanging="1304"/>
      <w:jc w:val="center"/>
    </w:pPr>
    <w:rPr>
      <w:rFonts w:ascii="黑体" w:eastAsia="黑体" w:hAnsi="Times New Roman"/>
      <w:sz w:val="21"/>
    </w:rPr>
  </w:style>
  <w:style w:type="paragraph" w:customStyle="1" w:styleId="CharChar1CharChar">
    <w:name w:val="Char Char1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Theme="minorEastAsia" w:hAnsi="Arial" w:cs="Arial"/>
      <w:color w:val="0000FF"/>
      <w:kern w:val="2"/>
    </w:rPr>
  </w:style>
  <w:style w:type="paragraph" w:customStyle="1" w:styleId="b30">
    <w:name w:val="b3"/>
    <w:basedOn w:val="a"/>
    <w:qFormat/>
    <w:pPr>
      <w:widowControl/>
      <w:overflowPunct w:val="0"/>
      <w:autoSpaceDE w:val="0"/>
      <w:autoSpaceDN w:val="0"/>
      <w:ind w:left="1135" w:hanging="284"/>
      <w:jc w:val="left"/>
    </w:pPr>
    <w:rPr>
      <w:rFonts w:eastAsia="Times New Roman"/>
      <w:kern w:val="0"/>
      <w:szCs w:val="20"/>
      <w:lang w:val="en-GB" w:eastAsia="en-GB"/>
    </w:rPr>
  </w:style>
  <w:style w:type="paragraph" w:customStyle="1" w:styleId="afffffb">
    <w:name w:val="其他实施日期"/>
    <w:basedOn w:val="affff2"/>
    <w:qFormat/>
  </w:style>
  <w:style w:type="paragraph" w:customStyle="1" w:styleId="afffffc">
    <w:name w:val="附录标识"/>
    <w:basedOn w:val="a"/>
    <w:next w:val="af9"/>
    <w:qFormat/>
    <w:pPr>
      <w:keepNext/>
      <w:widowControl/>
      <w:shd w:val="clear" w:color="FFFFFF" w:fill="FFFFFF"/>
      <w:tabs>
        <w:tab w:val="left" w:pos="360"/>
        <w:tab w:val="left" w:pos="432"/>
        <w:tab w:val="left" w:pos="6405"/>
      </w:tabs>
      <w:spacing w:before="640" w:after="280"/>
      <w:ind w:left="432" w:hanging="432"/>
      <w:jc w:val="center"/>
      <w:outlineLvl w:val="0"/>
    </w:pPr>
    <w:rPr>
      <w:rFonts w:ascii="黑体" w:eastAsia="黑体"/>
      <w:kern w:val="0"/>
      <w:szCs w:val="20"/>
    </w:rPr>
  </w:style>
  <w:style w:type="paragraph" w:customStyle="1" w:styleId="afffffd">
    <w:name w:val="四级无"/>
    <w:basedOn w:val="afff7"/>
    <w:qFormat/>
    <w:rPr>
      <w:rFonts w:ascii="宋体" w:eastAsia="宋体"/>
    </w:rPr>
  </w:style>
  <w:style w:type="paragraph" w:customStyle="1" w:styleId="afffffe">
    <w:name w:val="示例×："/>
    <w:basedOn w:val="afff8"/>
    <w:qFormat/>
    <w:pPr>
      <w:spacing w:beforeLines="0" w:afterLines="0"/>
      <w:ind w:firstLine="397"/>
      <w:outlineLvl w:val="9"/>
    </w:pPr>
    <w:rPr>
      <w:rFonts w:ascii="宋体" w:eastAsia="宋体"/>
      <w:sz w:val="18"/>
      <w:szCs w:val="18"/>
    </w:rPr>
  </w:style>
  <w:style w:type="paragraph" w:customStyle="1" w:styleId="EmailDiscussion2">
    <w:name w:val="EmailDiscussion2"/>
    <w:basedOn w:val="Doc-text2"/>
    <w:qFormat/>
  </w:style>
  <w:style w:type="paragraph" w:customStyle="1" w:styleId="B5">
    <w:name w:val="B5"/>
    <w:basedOn w:val="53"/>
    <w:qFormat/>
  </w:style>
  <w:style w:type="paragraph" w:customStyle="1" w:styleId="affffff">
    <w:name w:val="其他发布日期"/>
    <w:basedOn w:val="affff3"/>
    <w:qFormat/>
  </w:style>
  <w:style w:type="paragraph" w:customStyle="1" w:styleId="B4">
    <w:name w:val="B4"/>
    <w:basedOn w:val="43"/>
    <w:link w:val="B4Char"/>
    <w:qFormat/>
  </w:style>
  <w:style w:type="paragraph" w:customStyle="1" w:styleId="NO">
    <w:name w:val="NO"/>
    <w:basedOn w:val="a"/>
    <w:qFormat/>
    <w:pPr>
      <w:keepLines/>
      <w:widowControl/>
      <w:overflowPunct w:val="0"/>
      <w:autoSpaceDE w:val="0"/>
      <w:autoSpaceDN w:val="0"/>
      <w:adjustRightInd w:val="0"/>
      <w:ind w:left="1135" w:hanging="851"/>
      <w:jc w:val="left"/>
      <w:textAlignment w:val="baseline"/>
    </w:pPr>
    <w:rPr>
      <w:kern w:val="0"/>
      <w:szCs w:val="20"/>
      <w:lang w:val="en-GB" w:eastAsia="ja-JP"/>
    </w:rPr>
  </w:style>
  <w:style w:type="paragraph" w:customStyle="1" w:styleId="Review-comment2">
    <w:name w:val="Review-comment2"/>
    <w:basedOn w:val="Review-comment"/>
    <w:qFormat/>
    <w:rPr>
      <w:color w:val="0070C0"/>
    </w:rPr>
  </w:style>
  <w:style w:type="paragraph" w:customStyle="1" w:styleId="affffff0">
    <w:name w:val="注×：（正文）"/>
    <w:qFormat/>
    <w:pPr>
      <w:ind w:firstLine="363"/>
      <w:jc w:val="both"/>
    </w:pPr>
    <w:rPr>
      <w:rFonts w:ascii="宋体" w:eastAsiaTheme="minorEastAsia" w:hAnsi="Times New Roman"/>
      <w:sz w:val="18"/>
      <w:szCs w:val="18"/>
    </w:rPr>
  </w:style>
  <w:style w:type="paragraph" w:customStyle="1" w:styleId="affffff1">
    <w:name w:val="附录表标号"/>
    <w:basedOn w:val="a"/>
    <w:next w:val="af9"/>
    <w:qFormat/>
    <w:pPr>
      <w:spacing w:line="14" w:lineRule="exact"/>
      <w:ind w:left="811" w:hanging="448"/>
      <w:jc w:val="center"/>
      <w:outlineLvl w:val="0"/>
    </w:pPr>
    <w:rPr>
      <w:color w:val="FFFFFF"/>
    </w:rPr>
  </w:style>
  <w:style w:type="paragraph" w:customStyle="1" w:styleId="affffff2">
    <w:name w:val="附录图标题"/>
    <w:basedOn w:val="a"/>
    <w:next w:val="af9"/>
    <w:qFormat/>
    <w:pPr>
      <w:tabs>
        <w:tab w:val="left" w:pos="363"/>
      </w:tabs>
      <w:spacing w:afterLines="50"/>
      <w:jc w:val="center"/>
    </w:pPr>
    <w:rPr>
      <w:rFonts w:ascii="黑体" w:eastAsia="黑体"/>
      <w:szCs w:val="21"/>
    </w:rPr>
  </w:style>
  <w:style w:type="paragraph" w:customStyle="1" w:styleId="affffff3">
    <w:name w:val="附录标题"/>
    <w:basedOn w:val="af9"/>
    <w:next w:val="af9"/>
    <w:qFormat/>
    <w:pPr>
      <w:ind w:firstLineChars="0" w:firstLine="0"/>
      <w:jc w:val="center"/>
    </w:pPr>
    <w:rPr>
      <w:rFonts w:ascii="黑体" w:eastAsia="黑体"/>
    </w:rPr>
  </w:style>
  <w:style w:type="paragraph" w:customStyle="1" w:styleId="affffff4">
    <w:name w:val="数字编号列项（二级）"/>
    <w:qFormat/>
    <w:pPr>
      <w:tabs>
        <w:tab w:val="left" w:pos="1260"/>
      </w:tabs>
      <w:ind w:left="1190" w:hanging="567"/>
      <w:jc w:val="both"/>
    </w:pPr>
    <w:rPr>
      <w:rFonts w:ascii="宋体" w:eastAsiaTheme="minorEastAsia" w:hAnsi="Times New Roman"/>
      <w:sz w:val="21"/>
    </w:rPr>
  </w:style>
  <w:style w:type="paragraph" w:customStyle="1" w:styleId="TAC">
    <w:name w:val="TAC"/>
    <w:basedOn w:val="TAL"/>
    <w:link w:val="TACChar"/>
    <w:qFormat/>
    <w:pPr>
      <w:jc w:val="center"/>
    </w:pPr>
    <w:rPr>
      <w:szCs w:val="20"/>
      <w:lang w:eastAsia="en-US"/>
    </w:rPr>
  </w:style>
  <w:style w:type="paragraph" w:customStyle="1" w:styleId="affffff5">
    <w:name w:val="标准书眉_偶数页"/>
    <w:basedOn w:val="afff0"/>
    <w:next w:val="a"/>
    <w:qFormat/>
    <w:pPr>
      <w:jc w:val="left"/>
    </w:pPr>
  </w:style>
  <w:style w:type="paragraph" w:customStyle="1" w:styleId="affffff6">
    <w:name w:val="附录三级无"/>
    <w:basedOn w:val="afffd"/>
    <w:qFormat/>
    <w:pPr>
      <w:tabs>
        <w:tab w:val="clear" w:pos="360"/>
      </w:tabs>
      <w:spacing w:afterLines="0"/>
    </w:pPr>
    <w:rPr>
      <w:rFonts w:ascii="宋体" w:eastAsia="宋体"/>
      <w:szCs w:val="21"/>
    </w:rPr>
  </w:style>
  <w:style w:type="paragraph" w:customStyle="1" w:styleId="TAR">
    <w:name w:val="TAR"/>
    <w:basedOn w:val="TAL"/>
    <w:qFormat/>
    <w:pPr>
      <w:jc w:val="right"/>
    </w:pPr>
    <w:rPr>
      <w:szCs w:val="20"/>
      <w:lang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affffff7">
    <w:name w:val="字母编号列项（一级）"/>
    <w:qFormat/>
    <w:pPr>
      <w:tabs>
        <w:tab w:val="left" w:pos="840"/>
      </w:tabs>
      <w:ind w:left="623" w:hanging="425"/>
      <w:jc w:val="both"/>
    </w:pPr>
    <w:rPr>
      <w:rFonts w:ascii="宋体" w:eastAsiaTheme="minorEastAsia" w:hAnsi="Times New Roman"/>
      <w:sz w:val="21"/>
    </w:rPr>
  </w:style>
  <w:style w:type="paragraph" w:customStyle="1" w:styleId="affffff8">
    <w:name w:val="附录字母编号列项（一级）"/>
    <w:qFormat/>
    <w:pPr>
      <w:tabs>
        <w:tab w:val="left" w:pos="839"/>
      </w:tabs>
      <w:ind w:firstLine="363"/>
    </w:pPr>
    <w:rPr>
      <w:rFonts w:ascii="宋体" w:eastAsiaTheme="minorEastAsia" w:hAnsi="Times New Roman"/>
      <w:sz w:val="21"/>
    </w:rPr>
  </w:style>
  <w:style w:type="paragraph" w:customStyle="1" w:styleId="NW">
    <w:name w:val="NW"/>
    <w:basedOn w:val="NO"/>
    <w:qFormat/>
    <w:pPr>
      <w:spacing w:after="0"/>
    </w:pPr>
    <w:rPr>
      <w:rFonts w:eastAsia="MS Mincho"/>
      <w:lang w:eastAsia="en-US"/>
    </w:rPr>
  </w:style>
  <w:style w:type="paragraph" w:customStyle="1" w:styleId="affffff9">
    <w:name w:val="目次、索引正文"/>
    <w:qFormat/>
    <w:pPr>
      <w:spacing w:line="320" w:lineRule="exact"/>
      <w:jc w:val="both"/>
    </w:pPr>
    <w:rPr>
      <w:rFonts w:ascii="宋体" w:eastAsiaTheme="minorEastAsia" w:hAnsi="Times New Roman"/>
      <w:sz w:val="21"/>
    </w:rPr>
  </w:style>
  <w:style w:type="paragraph" w:customStyle="1" w:styleId="affffffa">
    <w:name w:val="标准称谓"/>
    <w:next w:val="a"/>
    <w:qFormat/>
    <w:pPr>
      <w:widowControl w:val="0"/>
      <w:kinsoku w:val="0"/>
      <w:overflowPunct w:val="0"/>
      <w:autoSpaceDE w:val="0"/>
      <w:autoSpaceDN w:val="0"/>
      <w:spacing w:line="0" w:lineRule="atLeast"/>
      <w:jc w:val="distribute"/>
    </w:pPr>
    <w:rPr>
      <w:rFonts w:ascii="宋体" w:eastAsiaTheme="minorEastAsia" w:hAnsi="Times New Roman"/>
      <w:b/>
      <w:bCs/>
      <w:spacing w:val="20"/>
      <w:w w:val="148"/>
      <w:sz w:val="48"/>
    </w:rPr>
  </w:style>
  <w:style w:type="paragraph" w:customStyle="1" w:styleId="affffffb">
    <w:name w:val="二级无"/>
    <w:basedOn w:val="afff3"/>
    <w:qFormat/>
    <w:rPr>
      <w:rFonts w:ascii="宋体" w:eastAsia="宋体"/>
    </w:rPr>
  </w:style>
  <w:style w:type="paragraph" w:customStyle="1" w:styleId="affffffc">
    <w:name w:val="列项说明"/>
    <w:basedOn w:val="a"/>
    <w:qFormat/>
    <w:pPr>
      <w:adjustRightInd w:val="0"/>
      <w:spacing w:line="320" w:lineRule="exact"/>
      <w:ind w:leftChars="200" w:left="400" w:hangingChars="200" w:hanging="200"/>
      <w:jc w:val="left"/>
      <w:textAlignment w:val="baseline"/>
    </w:pPr>
    <w:rPr>
      <w:rFonts w:ascii="宋体"/>
      <w:kern w:val="0"/>
      <w:szCs w:val="20"/>
    </w:rPr>
  </w:style>
  <w:style w:type="paragraph" w:customStyle="1" w:styleId="affffffd">
    <w:name w:val="注：（正文）"/>
    <w:basedOn w:val="afffa"/>
    <w:next w:val="af9"/>
    <w:qFormat/>
    <w:pPr>
      <w:tabs>
        <w:tab w:val="left" w:pos="840"/>
      </w:tabs>
      <w:ind w:left="839" w:hanging="419"/>
    </w:pPr>
  </w:style>
  <w:style w:type="paragraph" w:customStyle="1" w:styleId="MiniHeading">
    <w:name w:val="MiniHeading"/>
    <w:basedOn w:val="Comments"/>
    <w:qFormat/>
    <w:pPr>
      <w:spacing w:before="180"/>
    </w:pPr>
    <w:rPr>
      <w:u w:val="single"/>
      <w:lang w:val="en-US" w:eastAsia="zh-CN"/>
    </w:rPr>
  </w:style>
  <w:style w:type="paragraph" w:customStyle="1" w:styleId="EditorsNote">
    <w:name w:val="Editor's Note"/>
    <w:basedOn w:val="NO"/>
    <w:qFormat/>
    <w:rPr>
      <w:rFonts w:eastAsia="MS Mincho"/>
      <w:color w:val="FF0000"/>
      <w:lang w:eastAsia="en-US"/>
    </w:rPr>
  </w:style>
  <w:style w:type="paragraph" w:customStyle="1" w:styleId="affffffe">
    <w:name w:val="终结线"/>
    <w:basedOn w:val="a"/>
    <w:qFormat/>
  </w:style>
  <w:style w:type="paragraph" w:customStyle="1" w:styleId="afffffff">
    <w:name w:val="五级无"/>
    <w:basedOn w:val="affff8"/>
    <w:qFormat/>
    <w:rPr>
      <w:rFonts w:ascii="宋体" w:eastAsia="宋体"/>
    </w:rPr>
  </w:style>
  <w:style w:type="paragraph" w:customStyle="1" w:styleId="afffffff0">
    <w:name w:val="正文公式编号制表符"/>
    <w:basedOn w:val="af9"/>
    <w:next w:val="af9"/>
    <w:qFormat/>
    <w:pPr>
      <w:ind w:firstLineChars="0" w:firstLine="0"/>
    </w:pPr>
  </w:style>
  <w:style w:type="paragraph" w:customStyle="1" w:styleId="afffffff1">
    <w:name w:val="列项——（一级）"/>
    <w:qFormat/>
    <w:pPr>
      <w:widowControl w:val="0"/>
      <w:tabs>
        <w:tab w:val="left" w:pos="839"/>
      </w:tabs>
      <w:ind w:left="839" w:hanging="419"/>
      <w:jc w:val="both"/>
    </w:pPr>
    <w:rPr>
      <w:rFonts w:ascii="宋体" w:eastAsiaTheme="minorEastAsia" w:hAnsi="Times New Roman"/>
      <w:sz w:val="21"/>
    </w:rPr>
  </w:style>
  <w:style w:type="paragraph" w:customStyle="1" w:styleId="29">
    <w:name w:val="封面标准文稿编辑信息2"/>
    <w:basedOn w:val="afffffff2"/>
    <w:qFormat/>
  </w:style>
  <w:style w:type="paragraph" w:customStyle="1" w:styleId="afffffff2">
    <w:name w:val="封面标准文稿编辑信息"/>
    <w:basedOn w:val="affff4"/>
    <w:qFormat/>
    <w:pPr>
      <w:spacing w:before="180" w:line="180" w:lineRule="exact"/>
    </w:pPr>
    <w:rPr>
      <w:sz w:val="21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sz w:val="16"/>
      <w:lang w:eastAsia="en-US"/>
    </w:rPr>
  </w:style>
  <w:style w:type="paragraph" w:customStyle="1" w:styleId="NF">
    <w:name w:val="NF"/>
    <w:basedOn w:val="NO"/>
    <w:qFormat/>
    <w:pPr>
      <w:keepNext/>
      <w:spacing w:after="0"/>
    </w:pPr>
    <w:rPr>
      <w:rFonts w:eastAsia="MS Mincho"/>
      <w:sz w:val="18"/>
      <w:lang w:eastAsia="en-US"/>
    </w:rPr>
  </w:style>
  <w:style w:type="paragraph" w:customStyle="1" w:styleId="Style1">
    <w:name w:val="Style1"/>
    <w:basedOn w:val="4"/>
    <w:qFormat/>
    <w:pPr>
      <w:keepLines w:val="0"/>
      <w:tabs>
        <w:tab w:val="clear" w:pos="864"/>
        <w:tab w:val="clear" w:pos="2071"/>
        <w:tab w:val="left" w:pos="907"/>
      </w:tabs>
      <w:spacing w:before="240" w:after="60" w:line="240" w:lineRule="auto"/>
      <w:ind w:left="907" w:hanging="907"/>
    </w:pPr>
    <w:rPr>
      <w:rFonts w:eastAsia="MS Mincho" w:cs="Arial"/>
      <w:sz w:val="22"/>
      <w:szCs w:val="28"/>
      <w:lang w:eastAsia="en-GB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MS Mincho" w:hAnsi="Arial"/>
      <w:sz w:val="40"/>
      <w:lang w:eastAsia="en-US"/>
    </w:rPr>
  </w:style>
  <w:style w:type="paragraph" w:customStyle="1" w:styleId="afffffff3">
    <w:name w:val="列项●（二级）"/>
    <w:qFormat/>
    <w:pPr>
      <w:tabs>
        <w:tab w:val="left" w:pos="760"/>
        <w:tab w:val="left" w:pos="840"/>
      </w:tabs>
      <w:ind w:left="839" w:hanging="419"/>
      <w:jc w:val="both"/>
    </w:pPr>
    <w:rPr>
      <w:rFonts w:ascii="宋体" w:eastAsiaTheme="minorEastAsia" w:hAnsi="Times New Roman"/>
      <w:sz w:val="21"/>
    </w:rPr>
  </w:style>
  <w:style w:type="paragraph" w:customStyle="1" w:styleId="2a">
    <w:name w:val="封面标准名称2"/>
    <w:basedOn w:val="affff7"/>
    <w:qFormat/>
    <w:pPr>
      <w:spacing w:beforeLines="630"/>
    </w:pPr>
  </w:style>
  <w:style w:type="paragraph" w:customStyle="1" w:styleId="afffffff4">
    <w:name w:val="前言、引言标题"/>
    <w:next w:val="af9"/>
    <w:qFormat/>
    <w:pPr>
      <w:keepNext/>
      <w:pageBreakBefore/>
      <w:shd w:val="clear" w:color="FFFFFF" w:fill="FFFFFF"/>
      <w:spacing w:before="640" w:after="560"/>
      <w:jc w:val="center"/>
      <w:outlineLvl w:val="0"/>
    </w:pPr>
    <w:rPr>
      <w:rFonts w:ascii="黑体" w:eastAsia="黑体" w:hAnsi="Times New Roman"/>
      <w:sz w:val="32"/>
    </w:rPr>
  </w:style>
  <w:style w:type="paragraph" w:customStyle="1" w:styleId="EQ">
    <w:name w:val="EQ"/>
    <w:basedOn w:val="a"/>
    <w:next w:val="a"/>
    <w:qFormat/>
    <w:pPr>
      <w:keepLines/>
      <w:widowControl/>
      <w:tabs>
        <w:tab w:val="center" w:pos="4536"/>
        <w:tab w:val="right" w:pos="9072"/>
      </w:tabs>
      <w:overflowPunct w:val="0"/>
      <w:autoSpaceDE w:val="0"/>
      <w:autoSpaceDN w:val="0"/>
      <w:adjustRightInd w:val="0"/>
      <w:jc w:val="left"/>
      <w:textAlignment w:val="baseline"/>
    </w:pPr>
    <w:rPr>
      <w:rFonts w:eastAsia="MS Mincho"/>
      <w:kern w:val="0"/>
      <w:szCs w:val="20"/>
    </w:rPr>
  </w:style>
  <w:style w:type="paragraph" w:customStyle="1" w:styleId="comments0">
    <w:name w:val="comments"/>
    <w:basedOn w:val="a"/>
    <w:qFormat/>
    <w:pPr>
      <w:widowControl/>
      <w:spacing w:before="40"/>
      <w:jc w:val="left"/>
    </w:pPr>
    <w:rPr>
      <w:rFonts w:eastAsia="Calibri" w:cs="Arial"/>
      <w:i/>
      <w:iCs/>
      <w:kern w:val="0"/>
      <w:sz w:val="18"/>
      <w:szCs w:val="18"/>
      <w:lang w:eastAsia="en-US"/>
    </w:rPr>
  </w:style>
  <w:style w:type="paragraph" w:customStyle="1" w:styleId="Revision1">
    <w:name w:val="Revision1"/>
    <w:uiPriority w:val="99"/>
    <w:semiHidden/>
    <w:qFormat/>
    <w:rPr>
      <w:rFonts w:ascii="Arial" w:eastAsia="MS Mincho" w:hAnsi="Arial"/>
      <w:szCs w:val="24"/>
      <w:lang w:val="en-GB" w:eastAsia="en-GB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afffffff5">
    <w:name w:val="附录表标题"/>
    <w:basedOn w:val="a"/>
    <w:next w:val="af9"/>
    <w:qFormat/>
    <w:pPr>
      <w:tabs>
        <w:tab w:val="left" w:pos="180"/>
      </w:tabs>
      <w:spacing w:afterLines="50"/>
      <w:jc w:val="center"/>
    </w:pPr>
    <w:rPr>
      <w:rFonts w:ascii="黑体" w:eastAsia="黑体"/>
      <w:szCs w:val="21"/>
    </w:rPr>
  </w:style>
  <w:style w:type="paragraph" w:customStyle="1" w:styleId="afffffff6">
    <w:name w:val="附录图标号"/>
    <w:basedOn w:val="a"/>
    <w:qFormat/>
    <w:pPr>
      <w:keepNext/>
      <w:pageBreakBefore/>
      <w:widowControl/>
      <w:tabs>
        <w:tab w:val="left" w:pos="0"/>
      </w:tabs>
      <w:spacing w:line="14" w:lineRule="exact"/>
      <w:ind w:firstLine="363"/>
      <w:jc w:val="center"/>
      <w:outlineLvl w:val="0"/>
    </w:pPr>
    <w:rPr>
      <w:color w:val="FFFFFF"/>
    </w:rPr>
  </w:style>
  <w:style w:type="paragraph" w:customStyle="1" w:styleId="afffffff7">
    <w:name w:val="标准书脚_奇数页"/>
    <w:qFormat/>
    <w:pPr>
      <w:spacing w:before="120"/>
      <w:ind w:right="198"/>
      <w:jc w:val="right"/>
    </w:pPr>
    <w:rPr>
      <w:rFonts w:ascii="宋体" w:eastAsiaTheme="minorEastAsia" w:hAnsi="Times New Roman"/>
      <w:sz w:val="18"/>
      <w:szCs w:val="18"/>
    </w:rPr>
  </w:style>
  <w:style w:type="paragraph" w:customStyle="1" w:styleId="afffffff8">
    <w:name w:val="附录二级无"/>
    <w:basedOn w:val="afffe"/>
    <w:qFormat/>
    <w:pPr>
      <w:tabs>
        <w:tab w:val="clear" w:pos="360"/>
      </w:tabs>
      <w:spacing w:afterLines="0"/>
    </w:pPr>
    <w:rPr>
      <w:rFonts w:ascii="宋体" w:eastAsia="宋体"/>
      <w:szCs w:val="21"/>
    </w:rPr>
  </w:style>
  <w:style w:type="paragraph" w:customStyle="1" w:styleId="afffffff9">
    <w:name w:val="附录一级无"/>
    <w:basedOn w:val="afff5"/>
    <w:qFormat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afffffffa">
    <w:name w:val="列项说明数字编号"/>
    <w:qFormat/>
    <w:pPr>
      <w:ind w:leftChars="400" w:left="600" w:hangingChars="200" w:hanging="200"/>
    </w:pPr>
    <w:rPr>
      <w:rFonts w:ascii="宋体" w:eastAsiaTheme="minorEastAsia" w:hAnsi="Times New Roman"/>
      <w:sz w:val="21"/>
    </w:rPr>
  </w:style>
  <w:style w:type="paragraph" w:customStyle="1" w:styleId="afffffffb">
    <w:name w:val="目次、标准名称标题"/>
    <w:basedOn w:val="a"/>
    <w:next w:val="af9"/>
    <w:qFormat/>
    <w:pPr>
      <w:keepNext/>
      <w:pageBreakBefore/>
      <w:widowControl/>
      <w:shd w:val="clear" w:color="FFFFFF" w:fill="FFFFFF"/>
      <w:spacing w:before="640" w:after="560" w:line="460" w:lineRule="exact"/>
      <w:jc w:val="center"/>
      <w:outlineLvl w:val="0"/>
    </w:pPr>
    <w:rPr>
      <w:rFonts w:ascii="黑体" w:eastAsia="黑体"/>
      <w:kern w:val="0"/>
      <w:sz w:val="32"/>
      <w:szCs w:val="20"/>
    </w:rPr>
  </w:style>
  <w:style w:type="paragraph" w:customStyle="1" w:styleId="TAN">
    <w:name w:val="TAN"/>
    <w:basedOn w:val="TAL"/>
    <w:link w:val="TANChar"/>
    <w:qFormat/>
    <w:pPr>
      <w:ind w:left="851" w:hanging="851"/>
    </w:pPr>
    <w:rPr>
      <w:szCs w:val="20"/>
      <w:lang w:eastAsia="en-US"/>
    </w:rPr>
  </w:style>
  <w:style w:type="paragraph" w:customStyle="1" w:styleId="afffffffc">
    <w:name w:val="封面正文"/>
    <w:qFormat/>
    <w:pPr>
      <w:jc w:val="both"/>
    </w:pPr>
    <w:rPr>
      <w:rFonts w:ascii="Times New Roman" w:eastAsiaTheme="minorEastAsia" w:hAnsi="Times New Roman"/>
    </w:rPr>
  </w:style>
  <w:style w:type="paragraph" w:customStyle="1" w:styleId="2Char">
    <w:name w:val="2 Char"/>
    <w:semiHidden/>
    <w:qFormat/>
    <w:pPr>
      <w:keepNext/>
      <w:tabs>
        <w:tab w:val="left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Theme="minorEastAsia" w:hAnsi="Arial" w:cs="Arial"/>
      <w:color w:val="0000FF"/>
      <w:kern w:val="2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MS Mincho" w:hAnsi="Arial"/>
      <w:b/>
      <w:sz w:val="34"/>
      <w:lang w:val="en-GB" w:eastAsia="en-US"/>
    </w:rPr>
  </w:style>
  <w:style w:type="paragraph" w:customStyle="1" w:styleId="afffffffd">
    <w:name w:val="标准书脚_偶数页"/>
    <w:qFormat/>
    <w:pPr>
      <w:spacing w:before="120"/>
      <w:ind w:left="221"/>
    </w:pPr>
    <w:rPr>
      <w:rFonts w:ascii="宋体" w:eastAsiaTheme="minorEastAsia" w:hAnsi="Times New Roman"/>
      <w:sz w:val="18"/>
      <w:szCs w:val="18"/>
    </w:rPr>
  </w:style>
  <w:style w:type="paragraph" w:customStyle="1" w:styleId="EW">
    <w:name w:val="EW"/>
    <w:basedOn w:val="EX"/>
    <w:qFormat/>
    <w:pPr>
      <w:spacing w:after="0"/>
    </w:pPr>
  </w:style>
  <w:style w:type="paragraph" w:customStyle="1" w:styleId="12">
    <w:name w:val="封面标准号1"/>
    <w:qFormat/>
    <w:pPr>
      <w:widowControl w:val="0"/>
      <w:kinsoku w:val="0"/>
      <w:overflowPunct w:val="0"/>
      <w:autoSpaceDE w:val="0"/>
      <w:autoSpaceDN w:val="0"/>
      <w:spacing w:before="308"/>
      <w:jc w:val="right"/>
      <w:textAlignment w:val="center"/>
    </w:pPr>
    <w:rPr>
      <w:rFonts w:ascii="Times New Roman" w:eastAsiaTheme="minorEastAsia" w:hAnsi="Times New Roman"/>
      <w:sz w:val="28"/>
    </w:rPr>
  </w:style>
  <w:style w:type="character" w:customStyle="1" w:styleId="B1Char">
    <w:name w:val="B1 Char"/>
    <w:qFormat/>
    <w:rPr>
      <w:rFonts w:ascii="Arial" w:eastAsia="Times New Roman" w:hAnsi="Arial"/>
      <w:lang w:val="en-GB" w:eastAsia="en-US"/>
    </w:rPr>
  </w:style>
  <w:style w:type="paragraph" w:customStyle="1" w:styleId="Observation">
    <w:name w:val="Observation"/>
    <w:basedOn w:val="Proposal"/>
    <w:qFormat/>
    <w:pPr>
      <w:numPr>
        <w:numId w:val="2"/>
      </w:numPr>
      <w:ind w:left="1701" w:hanging="1701"/>
    </w:pPr>
    <w:rPr>
      <w:rFonts w:eastAsiaTheme="minorEastAsia"/>
    </w:rPr>
  </w:style>
  <w:style w:type="character" w:customStyle="1" w:styleId="ListParagraphChar">
    <w:name w:val="List Paragraph Char"/>
    <w:link w:val="ListParagraph1"/>
    <w:uiPriority w:val="34"/>
    <w:qFormat/>
    <w:locked/>
    <w:rPr>
      <w:kern w:val="2"/>
      <w:sz w:val="21"/>
      <w:szCs w:val="24"/>
    </w:rPr>
  </w:style>
  <w:style w:type="character" w:customStyle="1" w:styleId="B3Char">
    <w:name w:val="B3 Char"/>
    <w:basedOn w:val="a0"/>
    <w:qFormat/>
    <w:rPr>
      <w:lang w:val="en-GB"/>
    </w:rPr>
  </w:style>
  <w:style w:type="character" w:customStyle="1" w:styleId="B4Char">
    <w:name w:val="B4 Char"/>
    <w:link w:val="B4"/>
    <w:qFormat/>
    <w:rPr>
      <w:rFonts w:eastAsia="MS Mincho"/>
      <w:lang w:val="en-GB" w:eastAsia="en-US"/>
    </w:rPr>
  </w:style>
  <w:style w:type="paragraph" w:customStyle="1" w:styleId="Guidance">
    <w:name w:val="Guidance"/>
    <w:basedOn w:val="a"/>
    <w:qFormat/>
    <w:pPr>
      <w:widowControl/>
      <w:jc w:val="left"/>
    </w:pPr>
    <w:rPr>
      <w:i/>
      <w:color w:val="0000FF"/>
      <w:kern w:val="0"/>
      <w:szCs w:val="20"/>
      <w:lang w:val="en-GB" w:eastAsia="en-US"/>
    </w:rPr>
  </w:style>
  <w:style w:type="character" w:customStyle="1" w:styleId="B1Zchn">
    <w:name w:val="B1 Zchn"/>
    <w:qFormat/>
    <w:rPr>
      <w:lang w:eastAsia="en-US"/>
    </w:rPr>
  </w:style>
  <w:style w:type="table" w:customStyle="1" w:styleId="TableNormal1">
    <w:name w:val="Table Normal1"/>
    <w:basedOn w:val="a1"/>
    <w:semiHidden/>
    <w:qFormat/>
    <w:pPr>
      <w:spacing w:after="0"/>
    </w:pPr>
    <w:rPr>
      <w:rFonts w:ascii="Calibri" w:hAnsi="Calibri" w:cs="Calibri"/>
    </w:rPr>
    <w:tblPr/>
  </w:style>
  <w:style w:type="character" w:customStyle="1" w:styleId="NOChar">
    <w:name w:val="NO Char"/>
    <w:basedOn w:val="a0"/>
    <w:qFormat/>
    <w:rPr>
      <w:rFonts w:ascii="Times New Roman" w:eastAsia="Times New Roman" w:hAnsi="Times New Roman" w:cs="Times New Roman" w:hint="default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sz w:val="21"/>
      <w:szCs w:val="22"/>
      <w:lang w:val="en-GB" w:eastAsia="en-US"/>
    </w:rPr>
  </w:style>
  <w:style w:type="paragraph" w:styleId="afffffffe">
    <w:name w:val="List Paragraph"/>
    <w:aliases w:val="R4_bullets,- Bullets,?? ??,?????,????,リスト段落,Lista1,列出段落1,中等深浅网格 1 - 着色 21,列表段落1,—ño’i—Ž,¥¡¡¡¡ì¬º¥¹¥È¶ÎÂä,ÁÐ³ö¶ÎÂä,¥ê¥¹¥È¶ÎÂä,1st level - Bullet List Paragraph,Lettre d'introduction,Paragrafo elenco,Normal bullet 2,목록 단락,列表段落11,清單段落1"/>
    <w:basedOn w:val="a"/>
    <w:link w:val="affffffff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szCs w:val="20"/>
      <w:lang w:eastAsia="ja-JP"/>
    </w:rPr>
  </w:style>
  <w:style w:type="character" w:customStyle="1" w:styleId="50">
    <w:name w:val="标题 5 字符"/>
    <w:basedOn w:val="a0"/>
    <w:link w:val="5"/>
    <w:qFormat/>
    <w:rPr>
      <w:rFonts w:ascii="Arial" w:eastAsia="黑体" w:hAnsi="Arial"/>
      <w:b/>
      <w:bCs/>
      <w:sz w:val="28"/>
      <w:szCs w:val="32"/>
      <w:lang w:val="en-GB"/>
    </w:rPr>
  </w:style>
  <w:style w:type="character" w:customStyle="1" w:styleId="40">
    <w:name w:val="标题 4 字符"/>
    <w:basedOn w:val="a0"/>
    <w:link w:val="4"/>
    <w:qFormat/>
    <w:rPr>
      <w:rFonts w:ascii="Arial" w:eastAsia="黑体" w:hAnsi="Arial"/>
      <w:b/>
      <w:bCs/>
      <w:sz w:val="28"/>
      <w:szCs w:val="32"/>
      <w:lang w:val="en-GB"/>
    </w:rPr>
  </w:style>
  <w:style w:type="paragraph" w:customStyle="1" w:styleId="TALLeft1cm">
    <w:name w:val="TAL + Left:  1 cm"/>
    <w:basedOn w:val="TAL"/>
    <w:qFormat/>
    <w:pPr>
      <w:spacing w:afterLines="50" w:after="50" w:line="260" w:lineRule="auto"/>
      <w:ind w:left="567"/>
    </w:pPr>
    <w:rPr>
      <w:lang w:eastAsia="en-GB"/>
    </w:rPr>
  </w:style>
  <w:style w:type="character" w:customStyle="1" w:styleId="affffffff">
    <w:name w:val="列表段落 字符"/>
    <w:aliases w:val="R4_bullets 字符,- Bullets 字符,?? ?? 字符,????? 字符,???? 字符,リスト段落 字符,Lista1 字符,列出段落1 字符,中等深浅网格 1 - 着色 21 字符,列表段落1 字符,—ño’i—Ž 字符,¥¡¡¡¡ì¬º¥¹¥È¶ÎÂä 字符,ÁÐ³ö¶ÎÂä 字符,¥ê¥¹¥È¶ÎÂä 字符,1st level - Bullet List Paragraph 字符,Lettre d'introduction 字符,목록 단락 字符"/>
    <w:link w:val="afffffffe"/>
    <w:uiPriority w:val="34"/>
    <w:qFormat/>
    <w:locked/>
    <w:rPr>
      <w:rFonts w:ascii="Times New Roman" w:hAnsi="Times New Roman"/>
      <w:kern w:val="2"/>
      <w:sz w:val="21"/>
      <w:lang w:eastAsia="ja-JP"/>
    </w:rPr>
  </w:style>
  <w:style w:type="character" w:customStyle="1" w:styleId="PLChar">
    <w:name w:val="PL Char"/>
    <w:link w:val="PL"/>
    <w:qFormat/>
    <w:rPr>
      <w:rFonts w:ascii="Courier New" w:eastAsia="MS Mincho" w:hAnsi="Courier New"/>
      <w:sz w:val="16"/>
      <w:lang w:eastAsia="en-US"/>
    </w:rPr>
  </w:style>
  <w:style w:type="character" w:customStyle="1" w:styleId="TACChar">
    <w:name w:val="TAC Char"/>
    <w:link w:val="TAC"/>
    <w:qFormat/>
    <w:rPr>
      <w:rFonts w:ascii="Arial" w:eastAsia="MS Mincho" w:hAnsi="Arial" w:cs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eastAsia="MS Mincho" w:hAnsi="Arial" w:cs="Arial"/>
      <w:b/>
      <w:bCs/>
      <w:sz w:val="18"/>
      <w:szCs w:val="18"/>
      <w:lang w:val="en-GB"/>
    </w:rPr>
  </w:style>
  <w:style w:type="character" w:customStyle="1" w:styleId="TANChar">
    <w:name w:val="TAN Char"/>
    <w:link w:val="TAN"/>
    <w:locked/>
    <w:rPr>
      <w:rFonts w:ascii="Arial" w:eastAsia="MS Mincho" w:hAnsi="Arial" w:cs="Arial"/>
      <w:sz w:val="18"/>
      <w:lang w:val="en-GB" w:eastAsia="en-US"/>
    </w:rPr>
  </w:style>
  <w:style w:type="paragraph" w:customStyle="1" w:styleId="CharCharCharCharCharChar">
    <w:name w:val="Char Char Char Char Char Char"/>
    <w:semiHidden/>
    <w:pPr>
      <w:keepNext/>
      <w:numPr>
        <w:numId w:val="3"/>
      </w:numPr>
      <w:autoSpaceDE w:val="0"/>
      <w:autoSpaceDN w:val="0"/>
      <w:adjustRightInd w:val="0"/>
      <w:spacing w:before="60" w:after="60" w:line="240" w:lineRule="auto"/>
      <w:jc w:val="both"/>
    </w:pPr>
    <w:rPr>
      <w:rFonts w:ascii="Arial" w:hAnsi="Arial" w:cs="Arial"/>
      <w:color w:val="0000FF"/>
      <w:kern w:val="2"/>
    </w:rPr>
  </w:style>
  <w:style w:type="paragraph" w:customStyle="1" w:styleId="textintend1">
    <w:name w:val="text intend 1"/>
    <w:basedOn w:val="a"/>
    <w:pPr>
      <w:widowControl/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MS Mincho"/>
      <w:kern w:val="0"/>
      <w:sz w:val="24"/>
      <w:szCs w:val="20"/>
      <w:lang w:eastAsia="en-GB"/>
    </w:rPr>
  </w:style>
  <w:style w:type="table" w:customStyle="1" w:styleId="13">
    <w:name w:val="网格型1"/>
    <w:basedOn w:val="a1"/>
    <w:next w:val="aff0"/>
    <w:uiPriority w:val="39"/>
    <w:qFormat/>
    <w:rsid w:val="00BE232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Yu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fffff0">
    <w:name w:val="Revision"/>
    <w:hidden/>
    <w:uiPriority w:val="99"/>
    <w:semiHidden/>
    <w:rsid w:val="00923720"/>
    <w:pPr>
      <w:spacing w:after="0" w:line="240" w:lineRule="auto"/>
    </w:pPr>
    <w:rPr>
      <w:rFonts w:ascii="Arial" w:eastAsiaTheme="minorEastAsia" w:hAnsi="Arial"/>
      <w:kern w:val="2"/>
      <w:szCs w:val="24"/>
    </w:rPr>
  </w:style>
  <w:style w:type="paragraph" w:customStyle="1" w:styleId="BL">
    <w:name w:val="BL"/>
    <w:basedOn w:val="a"/>
    <w:rsid w:val="00751FE8"/>
    <w:pPr>
      <w:numPr>
        <w:numId w:val="6"/>
      </w:numPr>
      <w:tabs>
        <w:tab w:val="left" w:pos="851"/>
        <w:tab w:val="right" w:pos="10260"/>
      </w:tabs>
      <w:overflowPunct w:val="0"/>
      <w:autoSpaceDE w:val="0"/>
      <w:autoSpaceDN w:val="0"/>
      <w:adjustRightInd w:val="0"/>
      <w:spacing w:after="180"/>
      <w:ind w:left="851" w:right="612" w:hanging="283"/>
      <w:textAlignment w:val="baseline"/>
    </w:pPr>
    <w:rPr>
      <w:rFonts w:eastAsia="宋体"/>
      <w:b/>
      <w:kern w:val="0"/>
      <w:szCs w:val="20"/>
      <w:lang w:val="en-GB" w:eastAsia="en-GB"/>
    </w:rPr>
  </w:style>
  <w:style w:type="paragraph" w:styleId="affffffff1">
    <w:name w:val="Title"/>
    <w:basedOn w:val="a"/>
    <w:next w:val="a"/>
    <w:link w:val="affffffff2"/>
    <w:uiPriority w:val="10"/>
    <w:qFormat/>
    <w:rsid w:val="00ED6912"/>
    <w:pPr>
      <w:widowControl/>
      <w:spacing w:before="240" w:after="60" w:line="259" w:lineRule="auto"/>
      <w:ind w:left="1701" w:hanging="1701"/>
      <w:jc w:val="left"/>
      <w:outlineLvl w:val="0"/>
    </w:pPr>
    <w:rPr>
      <w:rFonts w:cs="Arial"/>
      <w:b/>
      <w:bCs/>
      <w:kern w:val="28"/>
      <w:szCs w:val="20"/>
      <w:lang w:val="en-GB" w:eastAsia="en-US"/>
    </w:rPr>
  </w:style>
  <w:style w:type="character" w:customStyle="1" w:styleId="affffffff2">
    <w:name w:val="标题 字符"/>
    <w:basedOn w:val="a0"/>
    <w:link w:val="affffffff1"/>
    <w:uiPriority w:val="10"/>
    <w:qFormat/>
    <w:rsid w:val="00ED6912"/>
    <w:rPr>
      <w:rFonts w:ascii="Arial" w:eastAsiaTheme="minorEastAsia" w:hAnsi="Arial" w:cs="Arial"/>
      <w:b/>
      <w:bCs/>
      <w:kern w:val="28"/>
      <w:lang w:val="en-GB" w:eastAsia="en-US"/>
    </w:rPr>
  </w:style>
  <w:style w:type="character" w:customStyle="1" w:styleId="TAHChar">
    <w:name w:val="TAH Char"/>
    <w:qFormat/>
    <w:rsid w:val="000E145C"/>
    <w:rPr>
      <w:rFonts w:ascii="Arial" w:hAnsi="Arial"/>
      <w:b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715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10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59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82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072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3049117">
              <w:marLeft w:val="0"/>
              <w:marRight w:val="0"/>
              <w:marTop w:val="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7707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3889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609285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1056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66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8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package" Target="embeddings/Microsoft_Visio_Drawing1.vsdx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package" Target="embeddings/Microsoft_Visio_Drawing.vsdx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主题​​">
  <a:themeElements>
    <a:clrScheme name="中兴品牌色彩体系">
      <a:dk1>
        <a:srgbClr val="008ED3"/>
      </a:dk1>
      <a:lt1>
        <a:srgbClr val="FFFFFF"/>
      </a:lt1>
      <a:dk2>
        <a:srgbClr val="0067B4"/>
      </a:dk2>
      <a:lt2>
        <a:srgbClr val="58595B"/>
      </a:lt2>
      <a:accent1>
        <a:srgbClr val="FFDE40"/>
      </a:accent1>
      <a:accent2>
        <a:srgbClr val="61CCF0"/>
      </a:accent2>
      <a:accent3>
        <a:srgbClr val="EE3D8A"/>
      </a:accent3>
      <a:accent4>
        <a:srgbClr val="922990"/>
      </a:accent4>
      <a:accent5>
        <a:srgbClr val="8DC642"/>
      </a:accent5>
      <a:accent6>
        <a:srgbClr val="58595B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7D4CD40-B86E-4766-B3E5-C6E58F139D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4</Pages>
  <Words>1378</Words>
  <Characters>7855</Characters>
  <Application>Microsoft Office Word</Application>
  <DocSecurity>0</DocSecurity>
  <Lines>65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ZTE</Company>
  <LinksUpToDate>false</LinksUpToDate>
  <CharactersWithSpaces>9215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OPPO-Liu yang</dc:creator>
  <cp:keywords/>
  <dc:description/>
  <cp:lastModifiedBy>Liuyang-OPPO</cp:lastModifiedBy>
  <cp:revision>6</cp:revision>
  <cp:lastPrinted>2113-01-01T00:00:00Z</cp:lastPrinted>
  <dcterms:created xsi:type="dcterms:W3CDTF">2024-04-02T07:16:00Z</dcterms:created>
  <dcterms:modified xsi:type="dcterms:W3CDTF">2024-04-03T02:32:00Z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2052-11.8.2.8696</vt:lpwstr>
  </property>
  <property fmtid="{D5CDD505-2E9C-101B-9397-08002B2CF9AE}" pid="3" name="GrammarlyDocumentId">
    <vt:lpwstr>1e28b580b59461e3d2a12c6ba2879a2a3cf66767dccd423c978375b5b5b831bd</vt:lpwstr>
  </property>
</Properties>
</file>